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52" w:rsidRPr="00CE33EE" w:rsidRDefault="00F14252" w:rsidP="009516C9">
      <w:pPr>
        <w:pStyle w:val="a3"/>
        <w:shd w:val="clear" w:color="auto" w:fill="FFFFFF"/>
        <w:spacing w:before="0" w:beforeAutospacing="0" w:after="0" w:afterAutospacing="0" w:line="600" w:lineRule="exact"/>
        <w:jc w:val="center"/>
        <w:rPr>
          <w:rFonts w:ascii="仿宋" w:eastAsia="仿宋" w:hAnsi="仿宋"/>
          <w:sz w:val="44"/>
          <w:szCs w:val="44"/>
          <w:lang w:val="en"/>
        </w:rPr>
      </w:pPr>
      <w:r w:rsidRPr="00CE33EE">
        <w:rPr>
          <w:rFonts w:hint="eastAsia"/>
          <w:b/>
          <w:bCs/>
          <w:sz w:val="44"/>
          <w:szCs w:val="44"/>
        </w:rPr>
        <w:t>中山大学南方学院教学督导工作管理办法</w:t>
      </w:r>
    </w:p>
    <w:p w:rsidR="00F14252" w:rsidRPr="007122E9" w:rsidRDefault="00F14252" w:rsidP="00871C42">
      <w:pPr>
        <w:pStyle w:val="a3"/>
        <w:shd w:val="clear" w:color="auto" w:fill="FFFFFF"/>
        <w:spacing w:before="0" w:beforeAutospacing="0" w:after="0" w:afterAutospacing="0" w:line="600" w:lineRule="exact"/>
        <w:jc w:val="both"/>
        <w:rPr>
          <w:rFonts w:ascii="仿宋" w:eastAsia="仿宋" w:hAnsi="仿宋" w:cs="仿宋"/>
          <w:sz w:val="32"/>
          <w:szCs w:val="32"/>
          <w:shd w:val="clear" w:color="auto" w:fill="FFFFFF"/>
        </w:rPr>
      </w:pPr>
    </w:p>
    <w:p w:rsidR="00F14252" w:rsidRPr="00CE33EE" w:rsidRDefault="00C9140D" w:rsidP="00CE33EE">
      <w:pPr>
        <w:pStyle w:val="a3"/>
        <w:shd w:val="clear" w:color="auto" w:fill="FFFFFF"/>
        <w:spacing w:before="0" w:beforeAutospacing="0" w:after="0" w:afterAutospacing="0" w:line="600" w:lineRule="exact"/>
        <w:ind w:firstLineChars="200" w:firstLine="640"/>
        <w:jc w:val="both"/>
        <w:rPr>
          <w:rFonts w:ascii="仿宋" w:eastAsia="仿宋" w:hAnsi="仿宋"/>
          <w:sz w:val="32"/>
          <w:szCs w:val="32"/>
          <w:lang w:val="en"/>
        </w:rPr>
      </w:pPr>
      <w:r w:rsidRPr="00CE33EE">
        <w:rPr>
          <w:rFonts w:ascii="仿宋" w:eastAsia="仿宋" w:hAnsi="仿宋"/>
          <w:color w:val="000000" w:themeColor="text1"/>
          <w:sz w:val="32"/>
          <w:szCs w:val="32"/>
          <w:lang w:val="en"/>
        </w:rPr>
        <w:t>根据教育部《关于全面提高高等教育质量的若干意见》</w:t>
      </w:r>
      <w:r w:rsidRPr="00CE33EE">
        <w:rPr>
          <w:rFonts w:ascii="仿宋" w:eastAsia="仿宋" w:hAnsi="仿宋" w:hint="eastAsia"/>
          <w:color w:val="000000" w:themeColor="text1"/>
          <w:sz w:val="32"/>
          <w:szCs w:val="32"/>
          <w:lang w:val="en"/>
        </w:rPr>
        <w:t>（</w:t>
      </w:r>
      <w:proofErr w:type="gramStart"/>
      <w:r w:rsidRPr="00CE33EE">
        <w:rPr>
          <w:rFonts w:ascii="仿宋" w:eastAsia="仿宋" w:hAnsi="仿宋" w:hint="eastAsia"/>
          <w:color w:val="000000" w:themeColor="text1"/>
          <w:sz w:val="32"/>
          <w:szCs w:val="32"/>
          <w:lang w:val="en"/>
        </w:rPr>
        <w:t>教高</w:t>
      </w:r>
      <w:proofErr w:type="gramEnd"/>
      <w:r w:rsidRPr="00CE33EE">
        <w:rPr>
          <w:rFonts w:ascii="仿宋" w:eastAsia="仿宋" w:hAnsi="仿宋" w:hint="eastAsia"/>
          <w:color w:val="000000" w:themeColor="text1"/>
          <w:sz w:val="32"/>
          <w:szCs w:val="32"/>
          <w:lang w:val="en"/>
        </w:rPr>
        <w:t>[2012]4号）</w:t>
      </w:r>
      <w:r w:rsidRPr="00CE33EE">
        <w:rPr>
          <w:rFonts w:ascii="仿宋" w:eastAsia="仿宋" w:hAnsi="仿宋"/>
          <w:color w:val="000000" w:themeColor="text1"/>
          <w:sz w:val="32"/>
          <w:szCs w:val="32"/>
          <w:lang w:val="en"/>
        </w:rPr>
        <w:t>文件精神，学校</w:t>
      </w:r>
      <w:r w:rsidR="00F14252" w:rsidRPr="00CE33EE">
        <w:rPr>
          <w:rFonts w:ascii="仿宋" w:eastAsia="仿宋" w:hAnsi="仿宋" w:cs="仿宋" w:hint="eastAsia"/>
          <w:sz w:val="32"/>
          <w:szCs w:val="32"/>
          <w:shd w:val="clear" w:color="auto" w:fill="FFFFFF"/>
        </w:rPr>
        <w:t>为提高教学质量和办学水平，推进教学特色培育，加强教学管理和师资培养工作，健全教学质量监控体系，特制定本</w:t>
      </w:r>
      <w:r w:rsidR="00E13E94" w:rsidRPr="00CE33EE">
        <w:rPr>
          <w:rFonts w:ascii="仿宋" w:eastAsia="仿宋" w:hAnsi="仿宋" w:cs="仿宋" w:hint="eastAsia"/>
          <w:sz w:val="32"/>
          <w:szCs w:val="32"/>
          <w:shd w:val="clear" w:color="auto" w:fill="FFFFFF"/>
        </w:rPr>
        <w:t>办法</w:t>
      </w:r>
      <w:r w:rsidR="00F14252" w:rsidRPr="00CE33EE">
        <w:rPr>
          <w:rFonts w:ascii="仿宋" w:eastAsia="仿宋" w:hAnsi="仿宋" w:cs="仿宋" w:hint="eastAsia"/>
          <w:sz w:val="32"/>
          <w:szCs w:val="32"/>
          <w:shd w:val="clear" w:color="auto" w:fill="FFFFFF"/>
        </w:rPr>
        <w:t>。</w:t>
      </w:r>
    </w:p>
    <w:p w:rsidR="00F14252" w:rsidRPr="00CE33EE" w:rsidRDefault="00F14252" w:rsidP="008873B8">
      <w:pPr>
        <w:pStyle w:val="a3"/>
        <w:shd w:val="clear" w:color="auto" w:fill="FFFFFF"/>
        <w:spacing w:before="0" w:beforeAutospacing="0" w:after="0" w:afterAutospacing="0" w:line="600" w:lineRule="exact"/>
        <w:jc w:val="center"/>
        <w:rPr>
          <w:rFonts w:ascii="仿宋" w:eastAsia="仿宋" w:hAnsi="仿宋"/>
          <w:b/>
          <w:sz w:val="32"/>
          <w:szCs w:val="32"/>
          <w:lang w:val="en"/>
        </w:rPr>
      </w:pPr>
      <w:r w:rsidRPr="00CE33EE">
        <w:rPr>
          <w:rFonts w:ascii="仿宋" w:eastAsia="仿宋" w:hAnsi="仿宋"/>
          <w:b/>
          <w:sz w:val="32"/>
          <w:szCs w:val="32"/>
          <w:lang w:val="en"/>
        </w:rPr>
        <w:t>第一章</w:t>
      </w:r>
      <w:r w:rsidRPr="00CE33EE">
        <w:rPr>
          <w:rFonts w:ascii="Calibri" w:eastAsia="仿宋" w:hAnsi="Calibri" w:cs="Calibri"/>
          <w:b/>
          <w:sz w:val="32"/>
          <w:szCs w:val="32"/>
          <w:lang w:val="en"/>
        </w:rPr>
        <w:t> </w:t>
      </w:r>
      <w:r w:rsidRPr="00CE33EE">
        <w:rPr>
          <w:rFonts w:ascii="仿宋" w:eastAsia="仿宋" w:hAnsi="仿宋"/>
          <w:b/>
          <w:sz w:val="32"/>
          <w:szCs w:val="32"/>
          <w:lang w:val="en"/>
        </w:rPr>
        <w:t xml:space="preserve"> 总则</w:t>
      </w:r>
    </w:p>
    <w:p w:rsidR="00F14252" w:rsidRPr="00CE33EE" w:rsidRDefault="00F14252" w:rsidP="008873B8">
      <w:pPr>
        <w:pStyle w:val="a3"/>
        <w:shd w:val="clear" w:color="auto" w:fill="FFFFFF"/>
        <w:spacing w:before="0" w:beforeAutospacing="0" w:after="0" w:afterAutospacing="0" w:line="600" w:lineRule="exact"/>
        <w:jc w:val="both"/>
        <w:rPr>
          <w:rFonts w:ascii="仿宋" w:eastAsia="仿宋" w:hAnsi="仿宋"/>
          <w:sz w:val="32"/>
          <w:szCs w:val="32"/>
          <w:lang w:val="en"/>
        </w:rPr>
      </w:pPr>
      <w:r w:rsidRPr="00CE33EE">
        <w:rPr>
          <w:rFonts w:ascii="仿宋" w:eastAsia="仿宋" w:hAnsi="仿宋"/>
          <w:sz w:val="32"/>
          <w:szCs w:val="32"/>
          <w:lang w:val="en"/>
        </w:rPr>
        <w:t xml:space="preserve">　　</w:t>
      </w:r>
      <w:r w:rsidRPr="00CE33EE">
        <w:rPr>
          <w:rFonts w:ascii="仿宋" w:eastAsia="仿宋" w:hAnsi="仿宋"/>
          <w:b/>
          <w:sz w:val="32"/>
          <w:szCs w:val="32"/>
          <w:lang w:val="en"/>
        </w:rPr>
        <w:t>第一条</w:t>
      </w:r>
      <w:r w:rsidR="00D05C4F" w:rsidRPr="00CE33EE">
        <w:rPr>
          <w:rFonts w:ascii="仿宋" w:eastAsia="仿宋" w:hAnsi="仿宋" w:hint="eastAsia"/>
          <w:sz w:val="32"/>
          <w:szCs w:val="32"/>
          <w:lang w:val="en"/>
        </w:rPr>
        <w:t xml:space="preserve"> 教学督导工作是学校教学质量管理和教学质量监控体系的重要组成部分。</w:t>
      </w:r>
      <w:r w:rsidR="00D05C4F" w:rsidRPr="00CE33EE">
        <w:rPr>
          <w:rFonts w:ascii="仿宋" w:eastAsia="仿宋" w:hAnsi="仿宋" w:hint="eastAsia"/>
          <w:color w:val="000000" w:themeColor="text1"/>
          <w:sz w:val="32"/>
          <w:szCs w:val="32"/>
          <w:lang w:val="en"/>
        </w:rPr>
        <w:t>教学督导</w:t>
      </w:r>
      <w:r w:rsidR="00C9140D" w:rsidRPr="00CE33EE">
        <w:rPr>
          <w:rFonts w:ascii="仿宋" w:eastAsia="仿宋" w:hAnsi="仿宋" w:hint="eastAsia"/>
          <w:color w:val="000000" w:themeColor="text1"/>
          <w:sz w:val="32"/>
          <w:szCs w:val="32"/>
          <w:lang w:val="en"/>
        </w:rPr>
        <w:t>员</w:t>
      </w:r>
      <w:r w:rsidR="00D05C4F" w:rsidRPr="00CE33EE">
        <w:rPr>
          <w:rFonts w:ascii="仿宋" w:eastAsia="仿宋" w:hAnsi="仿宋" w:hint="eastAsia"/>
          <w:sz w:val="32"/>
          <w:szCs w:val="32"/>
          <w:lang w:val="en"/>
        </w:rPr>
        <w:t>的主要任务是对全校的教学进行监督、检查、指导和评估。</w:t>
      </w:r>
    </w:p>
    <w:p w:rsidR="00F14252" w:rsidRPr="00CE33EE" w:rsidRDefault="00F14252" w:rsidP="008873B8">
      <w:pPr>
        <w:pStyle w:val="a3"/>
        <w:shd w:val="clear" w:color="auto" w:fill="FFFFFF"/>
        <w:spacing w:before="0" w:beforeAutospacing="0" w:after="0" w:afterAutospacing="0" w:line="600" w:lineRule="exact"/>
        <w:jc w:val="both"/>
        <w:rPr>
          <w:rFonts w:ascii="仿宋" w:eastAsia="仿宋" w:hAnsi="仿宋"/>
          <w:sz w:val="32"/>
          <w:szCs w:val="32"/>
          <w:lang w:val="en"/>
        </w:rPr>
      </w:pPr>
      <w:r w:rsidRPr="00CE33EE">
        <w:rPr>
          <w:rFonts w:ascii="仿宋" w:eastAsia="仿宋" w:hAnsi="仿宋"/>
          <w:sz w:val="32"/>
          <w:szCs w:val="32"/>
          <w:lang w:val="en"/>
        </w:rPr>
        <w:t xml:space="preserve">　　</w:t>
      </w:r>
      <w:r w:rsidRPr="00CE33EE">
        <w:rPr>
          <w:rFonts w:ascii="仿宋" w:eastAsia="仿宋" w:hAnsi="仿宋"/>
          <w:b/>
          <w:sz w:val="32"/>
          <w:szCs w:val="32"/>
          <w:lang w:val="en"/>
        </w:rPr>
        <w:t>第二条</w:t>
      </w:r>
      <w:r w:rsidR="00D05C4F" w:rsidRPr="00CE33EE">
        <w:rPr>
          <w:rFonts w:ascii="仿宋" w:eastAsia="仿宋" w:hAnsi="仿宋" w:hint="eastAsia"/>
          <w:sz w:val="32"/>
          <w:szCs w:val="32"/>
          <w:lang w:val="en"/>
        </w:rPr>
        <w:t xml:space="preserve"> 教学督导</w:t>
      </w:r>
      <w:r w:rsidR="00D05C4F" w:rsidRPr="00CE33EE">
        <w:rPr>
          <w:rFonts w:ascii="仿宋" w:eastAsia="仿宋" w:hAnsi="仿宋" w:hint="eastAsia"/>
          <w:color w:val="000000" w:themeColor="text1"/>
          <w:sz w:val="32"/>
          <w:szCs w:val="32"/>
          <w:lang w:val="en"/>
        </w:rPr>
        <w:t>员队伍</w:t>
      </w:r>
      <w:r w:rsidR="00D05C4F" w:rsidRPr="00CE33EE">
        <w:rPr>
          <w:rFonts w:ascii="仿宋" w:eastAsia="仿宋" w:hAnsi="仿宋" w:hint="eastAsia"/>
          <w:sz w:val="32"/>
          <w:szCs w:val="32"/>
          <w:lang w:val="en"/>
        </w:rPr>
        <w:t>是学校教学管理监控</w:t>
      </w:r>
      <w:r w:rsidR="00C9140D" w:rsidRPr="00CE33EE">
        <w:rPr>
          <w:rFonts w:ascii="仿宋" w:eastAsia="仿宋" w:hAnsi="仿宋" w:hint="eastAsia"/>
          <w:sz w:val="32"/>
          <w:szCs w:val="32"/>
          <w:lang w:val="en"/>
        </w:rPr>
        <w:t>体系的一部分</w:t>
      </w:r>
      <w:r w:rsidR="00D05C4F" w:rsidRPr="00CE33EE">
        <w:rPr>
          <w:rFonts w:ascii="仿宋" w:eastAsia="仿宋" w:hAnsi="仿宋" w:hint="eastAsia"/>
          <w:sz w:val="32"/>
          <w:szCs w:val="32"/>
          <w:lang w:val="en"/>
        </w:rPr>
        <w:t>，是提高学校教学质量的一支重要力量。学校各单位、各部门应积极支持教学督导员的工作，尊重他们的劳动，对他们提出的意见和建议要高度重视、认真对待，并及时改进工作，做出整改答复。</w:t>
      </w:r>
    </w:p>
    <w:p w:rsidR="00D05C4F" w:rsidRPr="00CE33EE" w:rsidRDefault="00D05C4F" w:rsidP="008873B8">
      <w:pPr>
        <w:pStyle w:val="a3"/>
        <w:shd w:val="clear" w:color="auto" w:fill="FFFFFF"/>
        <w:spacing w:before="0" w:beforeAutospacing="0" w:after="0" w:afterAutospacing="0" w:line="600" w:lineRule="exact"/>
        <w:jc w:val="center"/>
        <w:rPr>
          <w:rFonts w:ascii="仿宋" w:eastAsia="仿宋" w:hAnsi="仿宋"/>
          <w:b/>
          <w:sz w:val="32"/>
          <w:szCs w:val="32"/>
          <w:lang w:val="en"/>
        </w:rPr>
      </w:pPr>
      <w:r w:rsidRPr="00CE33EE">
        <w:rPr>
          <w:rFonts w:ascii="仿宋" w:eastAsia="仿宋" w:hAnsi="仿宋"/>
          <w:b/>
          <w:sz w:val="32"/>
          <w:szCs w:val="32"/>
          <w:lang w:val="en"/>
        </w:rPr>
        <w:t>第二章</w:t>
      </w:r>
      <w:r w:rsidRPr="00CE33EE">
        <w:rPr>
          <w:rFonts w:ascii="Calibri" w:eastAsia="仿宋" w:hAnsi="Calibri" w:cs="Calibri"/>
          <w:b/>
          <w:sz w:val="32"/>
          <w:szCs w:val="32"/>
          <w:lang w:val="en"/>
        </w:rPr>
        <w:t> </w:t>
      </w:r>
      <w:r w:rsidRPr="00CE33EE">
        <w:rPr>
          <w:rFonts w:ascii="仿宋" w:eastAsia="仿宋" w:hAnsi="仿宋"/>
          <w:b/>
          <w:sz w:val="32"/>
          <w:szCs w:val="32"/>
          <w:lang w:val="en"/>
        </w:rPr>
        <w:t xml:space="preserve"> 组织机构</w:t>
      </w:r>
    </w:p>
    <w:p w:rsidR="006706CF" w:rsidRPr="00CE33EE" w:rsidRDefault="00F14252" w:rsidP="00CE33EE">
      <w:pPr>
        <w:pStyle w:val="a3"/>
        <w:shd w:val="clear" w:color="auto" w:fill="FFFFFF"/>
        <w:spacing w:before="0" w:beforeAutospacing="0" w:after="0" w:afterAutospacing="0" w:line="600" w:lineRule="exact"/>
        <w:ind w:firstLineChars="200" w:firstLine="643"/>
        <w:jc w:val="both"/>
        <w:rPr>
          <w:rFonts w:ascii="仿宋" w:eastAsia="仿宋" w:hAnsi="仿宋"/>
          <w:sz w:val="32"/>
          <w:szCs w:val="32"/>
          <w:lang w:val="en"/>
        </w:rPr>
      </w:pPr>
      <w:r w:rsidRPr="00CE33EE">
        <w:rPr>
          <w:rFonts w:ascii="仿宋" w:eastAsia="仿宋" w:hAnsi="仿宋"/>
          <w:b/>
          <w:sz w:val="32"/>
          <w:szCs w:val="32"/>
          <w:lang w:val="en"/>
        </w:rPr>
        <w:t>第三条</w:t>
      </w:r>
      <w:r w:rsidR="00391716" w:rsidRPr="00CE33EE">
        <w:rPr>
          <w:rFonts w:ascii="仿宋" w:eastAsia="仿宋" w:hAnsi="仿宋" w:hint="eastAsia"/>
          <w:sz w:val="32"/>
          <w:szCs w:val="32"/>
          <w:lang w:val="en"/>
        </w:rPr>
        <w:t xml:space="preserve"> </w:t>
      </w:r>
      <w:r w:rsidR="00391716" w:rsidRPr="00CE33EE">
        <w:rPr>
          <w:rFonts w:ascii="仿宋" w:eastAsia="仿宋" w:hAnsi="仿宋" w:hint="eastAsia"/>
          <w:color w:val="000000" w:themeColor="text1"/>
          <w:sz w:val="32"/>
          <w:szCs w:val="32"/>
          <w:lang w:val="en"/>
        </w:rPr>
        <w:t>学校教学督导工作</w:t>
      </w:r>
      <w:r w:rsidR="00391716" w:rsidRPr="00CE33EE">
        <w:rPr>
          <w:rFonts w:ascii="仿宋" w:eastAsia="仿宋" w:hAnsi="仿宋" w:hint="eastAsia"/>
          <w:sz w:val="32"/>
          <w:szCs w:val="32"/>
          <w:lang w:val="en"/>
        </w:rPr>
        <w:t>由</w:t>
      </w:r>
      <w:r w:rsidR="000F708D" w:rsidRPr="00CE33EE">
        <w:rPr>
          <w:rFonts w:ascii="仿宋" w:eastAsia="仿宋" w:hAnsi="仿宋" w:hint="eastAsia"/>
          <w:sz w:val="32"/>
          <w:szCs w:val="32"/>
          <w:lang w:val="en"/>
        </w:rPr>
        <w:t>校教学督导组和院（系）教学督导小组</w:t>
      </w:r>
      <w:r w:rsidR="00391716" w:rsidRPr="00CE33EE">
        <w:rPr>
          <w:rFonts w:ascii="仿宋" w:eastAsia="仿宋" w:hAnsi="仿宋" w:hint="eastAsia"/>
          <w:sz w:val="32"/>
          <w:szCs w:val="32"/>
          <w:lang w:val="en"/>
        </w:rPr>
        <w:t>两级督导组织</w:t>
      </w:r>
      <w:r w:rsidR="000F708D" w:rsidRPr="00CE33EE">
        <w:rPr>
          <w:rFonts w:ascii="仿宋" w:eastAsia="仿宋" w:hAnsi="仿宋" w:hint="eastAsia"/>
          <w:color w:val="000000" w:themeColor="text1"/>
          <w:sz w:val="32"/>
          <w:szCs w:val="32"/>
          <w:lang w:val="en"/>
        </w:rPr>
        <w:t>承担</w:t>
      </w:r>
      <w:r w:rsidR="00391716" w:rsidRPr="00CE33EE">
        <w:rPr>
          <w:rFonts w:ascii="仿宋" w:eastAsia="仿宋" w:hAnsi="仿宋" w:hint="eastAsia"/>
          <w:sz w:val="32"/>
          <w:szCs w:val="32"/>
          <w:lang w:val="en"/>
        </w:rPr>
        <w:t>。</w:t>
      </w:r>
    </w:p>
    <w:p w:rsidR="00E60DB5" w:rsidRPr="00CE33EE" w:rsidRDefault="006706CF" w:rsidP="00CE33EE">
      <w:pPr>
        <w:pStyle w:val="a3"/>
        <w:shd w:val="clear" w:color="auto" w:fill="FFFFFF"/>
        <w:spacing w:before="0" w:beforeAutospacing="0" w:after="0" w:afterAutospacing="0" w:line="600" w:lineRule="exact"/>
        <w:ind w:firstLineChars="200" w:firstLine="640"/>
        <w:jc w:val="both"/>
        <w:rPr>
          <w:rFonts w:ascii="仿宋" w:eastAsia="仿宋" w:hAnsi="仿宋"/>
          <w:color w:val="000000" w:themeColor="text1"/>
          <w:sz w:val="32"/>
          <w:szCs w:val="32"/>
          <w:lang w:val="en"/>
        </w:rPr>
      </w:pPr>
      <w:r w:rsidRPr="00CE33EE">
        <w:rPr>
          <w:rFonts w:ascii="仿宋" w:eastAsia="仿宋" w:hAnsi="仿宋" w:hint="eastAsia"/>
          <w:sz w:val="32"/>
          <w:szCs w:val="32"/>
          <w:lang w:val="en"/>
        </w:rPr>
        <w:t>校教学督导组负责全校的教学督导工作，由主管教学副校长任组</w:t>
      </w:r>
      <w:r w:rsidRPr="00CE33EE">
        <w:rPr>
          <w:rFonts w:ascii="仿宋" w:eastAsia="仿宋" w:hAnsi="仿宋" w:hint="eastAsia"/>
          <w:color w:val="000000" w:themeColor="text1"/>
          <w:sz w:val="32"/>
          <w:szCs w:val="32"/>
          <w:lang w:val="en"/>
        </w:rPr>
        <w:t>长，校级教学督导员任组员。</w:t>
      </w:r>
    </w:p>
    <w:p w:rsidR="00E60DB5" w:rsidRPr="00CE33EE" w:rsidRDefault="006706CF" w:rsidP="00CE33EE">
      <w:pPr>
        <w:spacing w:line="600" w:lineRule="exact"/>
        <w:ind w:firstLineChars="200" w:firstLine="640"/>
        <w:rPr>
          <w:rFonts w:ascii="仿宋" w:eastAsia="仿宋" w:hAnsi="仿宋"/>
          <w:color w:val="000000" w:themeColor="text1"/>
          <w:sz w:val="32"/>
          <w:szCs w:val="32"/>
        </w:rPr>
      </w:pPr>
      <w:r w:rsidRPr="00CE33EE">
        <w:rPr>
          <w:rFonts w:ascii="仿宋" w:eastAsia="仿宋" w:hAnsi="仿宋" w:hint="eastAsia"/>
          <w:sz w:val="32"/>
          <w:szCs w:val="32"/>
        </w:rPr>
        <w:t>院（系）教学督导小组负责本单位的教学督导工作，由教学单位院长（主任）</w:t>
      </w:r>
      <w:proofErr w:type="gramStart"/>
      <w:r w:rsidRPr="00CE33EE">
        <w:rPr>
          <w:rFonts w:ascii="仿宋" w:eastAsia="仿宋" w:hAnsi="仿宋" w:hint="eastAsia"/>
          <w:sz w:val="32"/>
          <w:szCs w:val="32"/>
        </w:rPr>
        <w:t>任教学</w:t>
      </w:r>
      <w:proofErr w:type="gramEnd"/>
      <w:r w:rsidRPr="00CE33EE">
        <w:rPr>
          <w:rFonts w:ascii="仿宋" w:eastAsia="仿宋" w:hAnsi="仿宋" w:hint="eastAsia"/>
          <w:sz w:val="32"/>
          <w:szCs w:val="32"/>
        </w:rPr>
        <w:t>督导小组组长，该教学</w:t>
      </w:r>
      <w:r w:rsidRPr="00CE33EE">
        <w:rPr>
          <w:rFonts w:ascii="仿宋" w:eastAsia="仿宋" w:hAnsi="仿宋" w:hint="eastAsia"/>
          <w:color w:val="000000" w:themeColor="text1"/>
          <w:sz w:val="32"/>
          <w:szCs w:val="32"/>
        </w:rPr>
        <w:t>单位校级督导员任副组长，院</w:t>
      </w:r>
      <w:r w:rsidR="007D3C82" w:rsidRPr="00CE33EE">
        <w:rPr>
          <w:rFonts w:ascii="仿宋" w:eastAsia="仿宋" w:hAnsi="仿宋" w:hint="eastAsia"/>
          <w:color w:val="000000" w:themeColor="text1"/>
          <w:sz w:val="32"/>
          <w:szCs w:val="32"/>
        </w:rPr>
        <w:t>（系）</w:t>
      </w:r>
      <w:r w:rsidRPr="00CE33EE">
        <w:rPr>
          <w:rFonts w:ascii="仿宋" w:eastAsia="仿宋" w:hAnsi="仿宋" w:hint="eastAsia"/>
          <w:color w:val="000000" w:themeColor="text1"/>
          <w:sz w:val="32"/>
          <w:szCs w:val="32"/>
        </w:rPr>
        <w:t>级教学督导员任组员。</w:t>
      </w:r>
    </w:p>
    <w:p w:rsidR="00F14252" w:rsidRPr="00CE33EE" w:rsidRDefault="00F14252" w:rsidP="00C438AF">
      <w:pPr>
        <w:spacing w:line="600" w:lineRule="exact"/>
        <w:rPr>
          <w:rFonts w:ascii="仿宋" w:eastAsia="仿宋" w:hAnsi="仿宋"/>
          <w:sz w:val="32"/>
          <w:szCs w:val="32"/>
        </w:rPr>
      </w:pPr>
      <w:r w:rsidRPr="00CE33EE">
        <w:rPr>
          <w:rFonts w:ascii="仿宋" w:eastAsia="仿宋" w:hAnsi="仿宋"/>
          <w:sz w:val="32"/>
          <w:szCs w:val="32"/>
        </w:rPr>
        <w:lastRenderedPageBreak/>
        <w:t xml:space="preserve">　　</w:t>
      </w:r>
      <w:r w:rsidRPr="00CE33EE">
        <w:rPr>
          <w:rFonts w:ascii="仿宋" w:eastAsia="仿宋" w:hAnsi="仿宋"/>
          <w:b/>
          <w:sz w:val="32"/>
          <w:szCs w:val="32"/>
        </w:rPr>
        <w:t>第四条</w:t>
      </w:r>
      <w:r w:rsidR="000F708D" w:rsidRPr="00CE33EE">
        <w:rPr>
          <w:rFonts w:ascii="仿宋" w:eastAsia="仿宋" w:hAnsi="仿宋" w:hint="eastAsia"/>
          <w:b/>
          <w:sz w:val="32"/>
          <w:szCs w:val="32"/>
        </w:rPr>
        <w:t xml:space="preserve"> </w:t>
      </w:r>
      <w:r w:rsidR="000F708D" w:rsidRPr="00CE33EE">
        <w:rPr>
          <w:rFonts w:ascii="仿宋" w:eastAsia="仿宋" w:hAnsi="仿宋" w:hint="eastAsia"/>
          <w:sz w:val="32"/>
          <w:szCs w:val="32"/>
          <w:lang w:val="en"/>
        </w:rPr>
        <w:t>校级教学督导员每个教学单位设置1名，院（系）级教学督导员每个专业（教研室）至少有1名。</w:t>
      </w:r>
    </w:p>
    <w:p w:rsidR="00F14252" w:rsidRPr="00CE33EE" w:rsidRDefault="00F14252" w:rsidP="008873B8">
      <w:pPr>
        <w:pStyle w:val="a3"/>
        <w:shd w:val="clear" w:color="auto" w:fill="FFFFFF"/>
        <w:spacing w:before="0" w:beforeAutospacing="0" w:after="0" w:afterAutospacing="0" w:line="600" w:lineRule="exact"/>
        <w:jc w:val="both"/>
        <w:rPr>
          <w:rFonts w:ascii="仿宋" w:eastAsia="仿宋" w:hAnsi="仿宋"/>
          <w:sz w:val="32"/>
          <w:szCs w:val="32"/>
          <w:lang w:val="en"/>
        </w:rPr>
      </w:pPr>
      <w:r w:rsidRPr="00CE33EE">
        <w:rPr>
          <w:rFonts w:ascii="仿宋" w:eastAsia="仿宋" w:hAnsi="仿宋"/>
          <w:sz w:val="32"/>
          <w:szCs w:val="32"/>
          <w:lang w:val="en"/>
        </w:rPr>
        <w:t xml:space="preserve">　　</w:t>
      </w:r>
      <w:r w:rsidRPr="00CE33EE">
        <w:rPr>
          <w:rFonts w:ascii="仿宋" w:eastAsia="仿宋" w:hAnsi="仿宋"/>
          <w:b/>
          <w:sz w:val="32"/>
          <w:szCs w:val="32"/>
          <w:lang w:val="en"/>
        </w:rPr>
        <w:t>第五条</w:t>
      </w:r>
      <w:r w:rsidR="000F708D" w:rsidRPr="00CE33EE">
        <w:rPr>
          <w:rFonts w:ascii="仿宋" w:eastAsia="仿宋" w:hAnsi="仿宋" w:hint="eastAsia"/>
          <w:b/>
          <w:sz w:val="32"/>
          <w:szCs w:val="32"/>
          <w:lang w:val="en"/>
        </w:rPr>
        <w:t xml:space="preserve"> </w:t>
      </w:r>
      <w:r w:rsidR="000F708D" w:rsidRPr="00CE33EE">
        <w:rPr>
          <w:rFonts w:ascii="仿宋" w:eastAsia="仿宋" w:hAnsi="仿宋" w:hint="eastAsia"/>
          <w:sz w:val="32"/>
          <w:szCs w:val="32"/>
        </w:rPr>
        <w:t>教务与科研部对校教学督导组进行协调。</w:t>
      </w:r>
      <w:r w:rsidR="000F708D" w:rsidRPr="00CE33EE">
        <w:rPr>
          <w:rFonts w:ascii="仿宋" w:eastAsia="仿宋" w:hAnsi="仿宋" w:hint="eastAsia"/>
          <w:color w:val="000000" w:themeColor="text1"/>
          <w:sz w:val="32"/>
          <w:szCs w:val="32"/>
        </w:rPr>
        <w:t>教学单位</w:t>
      </w:r>
      <w:r w:rsidR="000F708D" w:rsidRPr="00CE33EE">
        <w:rPr>
          <w:rFonts w:ascii="仿宋" w:eastAsia="仿宋" w:hAnsi="仿宋" w:hint="eastAsia"/>
          <w:sz w:val="32"/>
          <w:szCs w:val="32"/>
        </w:rPr>
        <w:t>院长（主任）领导和指导本单位教学督导小组工作，教学秘书为所在院系教学督导小组联系人。</w:t>
      </w:r>
    </w:p>
    <w:p w:rsidR="00F14252" w:rsidRPr="00CE33EE" w:rsidRDefault="00F14252" w:rsidP="008873B8">
      <w:pPr>
        <w:pStyle w:val="a3"/>
        <w:shd w:val="clear" w:color="auto" w:fill="FFFFFF"/>
        <w:spacing w:before="0" w:beforeAutospacing="0" w:after="0" w:afterAutospacing="0" w:line="600" w:lineRule="exact"/>
        <w:jc w:val="center"/>
        <w:rPr>
          <w:rFonts w:ascii="仿宋" w:eastAsia="仿宋" w:hAnsi="仿宋"/>
          <w:b/>
          <w:sz w:val="32"/>
          <w:szCs w:val="32"/>
          <w:lang w:val="en"/>
        </w:rPr>
      </w:pPr>
      <w:r w:rsidRPr="00CE33EE">
        <w:rPr>
          <w:rFonts w:ascii="仿宋" w:eastAsia="仿宋" w:hAnsi="仿宋"/>
          <w:b/>
          <w:sz w:val="32"/>
          <w:szCs w:val="32"/>
          <w:lang w:val="en"/>
        </w:rPr>
        <w:t>第三章</w:t>
      </w:r>
      <w:r w:rsidRPr="00CE33EE">
        <w:rPr>
          <w:rFonts w:ascii="Calibri" w:eastAsia="仿宋" w:hAnsi="Calibri" w:cs="Calibri"/>
          <w:b/>
          <w:sz w:val="32"/>
          <w:szCs w:val="32"/>
          <w:lang w:val="en"/>
        </w:rPr>
        <w:t> </w:t>
      </w:r>
      <w:r w:rsidRPr="00CE33EE">
        <w:rPr>
          <w:rFonts w:ascii="仿宋" w:eastAsia="仿宋" w:hAnsi="仿宋"/>
          <w:b/>
          <w:sz w:val="32"/>
          <w:szCs w:val="32"/>
          <w:lang w:val="en"/>
        </w:rPr>
        <w:t xml:space="preserve"> 任职条件与聘任</w:t>
      </w:r>
    </w:p>
    <w:p w:rsidR="00E315E8" w:rsidRPr="00CE33EE" w:rsidRDefault="00F14252" w:rsidP="008873B8">
      <w:pPr>
        <w:pStyle w:val="a3"/>
        <w:shd w:val="clear" w:color="auto" w:fill="FFFFFF"/>
        <w:spacing w:before="0" w:beforeAutospacing="0" w:after="0" w:afterAutospacing="0" w:line="600" w:lineRule="exact"/>
        <w:ind w:firstLine="555"/>
        <w:rPr>
          <w:rFonts w:ascii="仿宋" w:eastAsia="仿宋" w:hAnsi="仿宋"/>
          <w:sz w:val="32"/>
          <w:szCs w:val="32"/>
          <w:lang w:val="en"/>
        </w:rPr>
      </w:pPr>
      <w:r w:rsidRPr="00CE33EE">
        <w:rPr>
          <w:rFonts w:ascii="仿宋" w:eastAsia="仿宋" w:hAnsi="仿宋"/>
          <w:b/>
          <w:sz w:val="32"/>
          <w:szCs w:val="32"/>
          <w:lang w:val="en"/>
        </w:rPr>
        <w:t>第六条</w:t>
      </w:r>
      <w:r w:rsidR="00E315E8" w:rsidRPr="00CE33EE">
        <w:rPr>
          <w:rFonts w:ascii="仿宋" w:eastAsia="仿宋" w:hAnsi="仿宋" w:hint="eastAsia"/>
          <w:sz w:val="32"/>
          <w:szCs w:val="32"/>
          <w:lang w:val="en"/>
        </w:rPr>
        <w:t xml:space="preserve"> 教学督导员</w:t>
      </w:r>
      <w:r w:rsidR="00D24E85" w:rsidRPr="00CE33EE">
        <w:rPr>
          <w:rFonts w:ascii="仿宋" w:eastAsia="仿宋" w:hAnsi="仿宋" w:hint="eastAsia"/>
          <w:sz w:val="32"/>
          <w:szCs w:val="32"/>
          <w:lang w:val="en"/>
        </w:rPr>
        <w:t>应符合以下</w:t>
      </w:r>
      <w:r w:rsidR="00E315E8" w:rsidRPr="00CE33EE">
        <w:rPr>
          <w:rFonts w:ascii="仿宋" w:eastAsia="仿宋" w:hAnsi="仿宋" w:hint="eastAsia"/>
          <w:sz w:val="32"/>
          <w:szCs w:val="32"/>
          <w:lang w:val="en"/>
        </w:rPr>
        <w:t>条件</w:t>
      </w:r>
      <w:r w:rsidR="006B2D39" w:rsidRPr="00CE33EE">
        <w:rPr>
          <w:rFonts w:ascii="仿宋" w:eastAsia="仿宋" w:hAnsi="仿宋" w:hint="eastAsia"/>
          <w:sz w:val="32"/>
          <w:szCs w:val="32"/>
          <w:lang w:val="en"/>
        </w:rPr>
        <w:t>：</w:t>
      </w:r>
    </w:p>
    <w:p w:rsidR="00E315E8" w:rsidRPr="00CE33EE" w:rsidRDefault="00E315E8" w:rsidP="008873B8">
      <w:pPr>
        <w:pStyle w:val="a3"/>
        <w:shd w:val="clear" w:color="auto" w:fill="FFFFFF"/>
        <w:spacing w:before="0" w:beforeAutospacing="0" w:after="0" w:afterAutospacing="0" w:line="600" w:lineRule="exact"/>
        <w:ind w:firstLine="555"/>
        <w:rPr>
          <w:rFonts w:ascii="仿宋" w:eastAsia="仿宋" w:hAnsi="仿宋"/>
          <w:sz w:val="32"/>
          <w:szCs w:val="32"/>
          <w:lang w:val="en"/>
        </w:rPr>
      </w:pPr>
      <w:r w:rsidRPr="00CE33EE">
        <w:rPr>
          <w:rFonts w:ascii="仿宋" w:eastAsia="仿宋" w:hAnsi="仿宋" w:hint="eastAsia"/>
          <w:sz w:val="32"/>
          <w:szCs w:val="32"/>
          <w:lang w:val="en"/>
        </w:rPr>
        <w:t>（一）有较高的思想政治觉悟和道德修养水平，熟悉党和国家的教育方针、政策和法规，具有优良的师德风范。</w:t>
      </w:r>
      <w:r w:rsidR="000C5CE7" w:rsidRPr="00CE33EE">
        <w:rPr>
          <w:rFonts w:ascii="仿宋" w:eastAsia="仿宋" w:hAnsi="仿宋" w:hint="eastAsia"/>
          <w:sz w:val="32"/>
          <w:szCs w:val="32"/>
          <w:lang w:val="en"/>
        </w:rPr>
        <w:t xml:space="preserve"> </w:t>
      </w:r>
    </w:p>
    <w:p w:rsidR="00E315E8" w:rsidRPr="00CE33EE" w:rsidRDefault="00E315E8" w:rsidP="00CE33EE">
      <w:pPr>
        <w:pStyle w:val="a3"/>
        <w:shd w:val="clear" w:color="auto" w:fill="FFFFFF"/>
        <w:spacing w:before="0" w:beforeAutospacing="0" w:after="0" w:afterAutospacing="0" w:line="600" w:lineRule="exact"/>
        <w:ind w:firstLineChars="200" w:firstLine="640"/>
        <w:rPr>
          <w:rFonts w:ascii="仿宋" w:eastAsia="仿宋" w:hAnsi="仿宋"/>
          <w:sz w:val="32"/>
          <w:szCs w:val="32"/>
          <w:lang w:val="en"/>
        </w:rPr>
      </w:pPr>
      <w:r w:rsidRPr="00CE33EE">
        <w:rPr>
          <w:rFonts w:ascii="仿宋" w:eastAsia="仿宋" w:hAnsi="仿宋" w:hint="eastAsia"/>
          <w:sz w:val="32"/>
          <w:szCs w:val="32"/>
          <w:lang w:val="en"/>
        </w:rPr>
        <w:t>（二）熟练掌握所督导专业（或学科）领域的知识，并对相关学科的知识体系有</w:t>
      </w:r>
      <w:r w:rsidRPr="00CE33EE">
        <w:rPr>
          <w:rFonts w:ascii="仿宋" w:eastAsia="仿宋" w:hAnsi="仿宋" w:hint="eastAsia"/>
          <w:color w:val="000000" w:themeColor="text1"/>
          <w:sz w:val="32"/>
          <w:szCs w:val="32"/>
          <w:lang w:val="en"/>
        </w:rPr>
        <w:t>一定</w:t>
      </w:r>
      <w:r w:rsidRPr="00CE33EE">
        <w:rPr>
          <w:rFonts w:ascii="仿宋" w:eastAsia="仿宋" w:hAnsi="仿宋" w:hint="eastAsia"/>
          <w:sz w:val="32"/>
          <w:szCs w:val="32"/>
          <w:lang w:val="en"/>
        </w:rPr>
        <w:t>的了解，一般应具备副高级以上职称，并能完成</w:t>
      </w:r>
      <w:r w:rsidR="00FD277A" w:rsidRPr="00CE33EE">
        <w:rPr>
          <w:rFonts w:ascii="仿宋" w:eastAsia="仿宋" w:hAnsi="仿宋" w:hint="eastAsia"/>
          <w:sz w:val="32"/>
          <w:szCs w:val="32"/>
          <w:lang w:val="en"/>
        </w:rPr>
        <w:t>规定</w:t>
      </w:r>
      <w:r w:rsidRPr="00CE33EE">
        <w:rPr>
          <w:rFonts w:ascii="仿宋" w:eastAsia="仿宋" w:hAnsi="仿宋" w:hint="eastAsia"/>
          <w:sz w:val="32"/>
          <w:szCs w:val="32"/>
          <w:lang w:val="en"/>
        </w:rPr>
        <w:t>的督导工作量。</w:t>
      </w:r>
    </w:p>
    <w:p w:rsidR="00E315E8" w:rsidRPr="00CE33EE" w:rsidRDefault="00E315E8" w:rsidP="008873B8">
      <w:pPr>
        <w:pStyle w:val="a3"/>
        <w:shd w:val="clear" w:color="auto" w:fill="FFFFFF"/>
        <w:spacing w:before="0" w:beforeAutospacing="0" w:after="0" w:afterAutospacing="0" w:line="600" w:lineRule="exact"/>
        <w:rPr>
          <w:rFonts w:ascii="仿宋" w:eastAsia="仿宋" w:hAnsi="仿宋"/>
          <w:sz w:val="32"/>
          <w:szCs w:val="32"/>
          <w:lang w:val="en"/>
        </w:rPr>
      </w:pPr>
      <w:r w:rsidRPr="00CE33EE">
        <w:rPr>
          <w:rFonts w:ascii="仿宋" w:eastAsia="仿宋" w:hAnsi="仿宋" w:hint="eastAsia"/>
          <w:sz w:val="32"/>
          <w:szCs w:val="32"/>
          <w:lang w:val="en"/>
        </w:rPr>
        <w:t xml:space="preserve">    （三）有丰富的课堂教学实践经</w:t>
      </w:r>
      <w:r w:rsidRPr="00CE33EE">
        <w:rPr>
          <w:rFonts w:ascii="仿宋" w:eastAsia="仿宋" w:hAnsi="仿宋" w:hint="eastAsia"/>
          <w:color w:val="000000" w:themeColor="text1"/>
          <w:sz w:val="32"/>
          <w:szCs w:val="32"/>
          <w:lang w:val="en"/>
        </w:rPr>
        <w:t>验</w:t>
      </w:r>
      <w:r w:rsidR="00FD277A" w:rsidRPr="00CE33EE">
        <w:rPr>
          <w:rFonts w:ascii="仿宋" w:eastAsia="仿宋" w:hAnsi="仿宋" w:hint="eastAsia"/>
          <w:color w:val="000000" w:themeColor="text1"/>
          <w:sz w:val="32"/>
          <w:szCs w:val="32"/>
          <w:lang w:val="en"/>
        </w:rPr>
        <w:t>，掌握</w:t>
      </w:r>
      <w:r w:rsidRPr="00CE33EE">
        <w:rPr>
          <w:rFonts w:ascii="仿宋" w:eastAsia="仿宋" w:hAnsi="仿宋" w:hint="eastAsia"/>
          <w:color w:val="000000" w:themeColor="text1"/>
          <w:sz w:val="32"/>
          <w:szCs w:val="32"/>
          <w:lang w:val="en"/>
        </w:rPr>
        <w:t>教育</w:t>
      </w:r>
      <w:r w:rsidRPr="00CE33EE">
        <w:rPr>
          <w:rFonts w:ascii="仿宋" w:eastAsia="仿宋" w:hAnsi="仿宋" w:hint="eastAsia"/>
          <w:sz w:val="32"/>
          <w:szCs w:val="32"/>
          <w:lang w:val="en"/>
        </w:rPr>
        <w:t>科学理论知识，具有教学评价、教学管理等方面的素质与能力。</w:t>
      </w:r>
    </w:p>
    <w:p w:rsidR="00F14252" w:rsidRPr="00CE33EE" w:rsidRDefault="00E315E8" w:rsidP="008873B8">
      <w:pPr>
        <w:pStyle w:val="a3"/>
        <w:shd w:val="clear" w:color="auto" w:fill="FFFFFF"/>
        <w:spacing w:before="0" w:beforeAutospacing="0" w:after="0" w:afterAutospacing="0" w:line="600" w:lineRule="exact"/>
        <w:jc w:val="both"/>
        <w:rPr>
          <w:rFonts w:ascii="仿宋" w:eastAsia="仿宋" w:hAnsi="仿宋"/>
          <w:sz w:val="32"/>
          <w:szCs w:val="32"/>
          <w:lang w:val="en"/>
        </w:rPr>
      </w:pPr>
      <w:r w:rsidRPr="00CE33EE">
        <w:rPr>
          <w:rFonts w:ascii="仿宋" w:eastAsia="仿宋" w:hAnsi="仿宋" w:hint="eastAsia"/>
          <w:sz w:val="32"/>
          <w:szCs w:val="32"/>
          <w:lang w:val="en"/>
        </w:rPr>
        <w:t xml:space="preserve">    （四）热爱教育事业，责任心强，能坚持原则，办事公正，敢于直言。</w:t>
      </w:r>
    </w:p>
    <w:p w:rsidR="005B3CDB" w:rsidRPr="00CE33EE" w:rsidRDefault="00F14252" w:rsidP="00CE33EE">
      <w:pPr>
        <w:spacing w:line="600" w:lineRule="exact"/>
        <w:ind w:firstLineChars="200" w:firstLine="643"/>
        <w:rPr>
          <w:rFonts w:ascii="仿宋" w:eastAsia="仿宋" w:hAnsi="仿宋" w:cs="仿宋"/>
          <w:sz w:val="32"/>
          <w:szCs w:val="32"/>
          <w:shd w:val="clear" w:color="auto" w:fill="FFFFFF"/>
        </w:rPr>
      </w:pPr>
      <w:r w:rsidRPr="00CE33EE">
        <w:rPr>
          <w:rFonts w:ascii="仿宋" w:eastAsia="仿宋" w:hAnsi="仿宋"/>
          <w:b/>
          <w:sz w:val="32"/>
          <w:szCs w:val="32"/>
          <w:lang w:val="en"/>
        </w:rPr>
        <w:t>第七条</w:t>
      </w:r>
      <w:r w:rsidR="005B3CDB" w:rsidRPr="00CE33EE">
        <w:rPr>
          <w:rFonts w:ascii="仿宋" w:eastAsia="仿宋" w:hAnsi="仿宋" w:hint="eastAsia"/>
          <w:sz w:val="32"/>
          <w:szCs w:val="32"/>
          <w:lang w:val="en"/>
        </w:rPr>
        <w:t xml:space="preserve"> </w:t>
      </w:r>
      <w:r w:rsidR="005B3CDB" w:rsidRPr="00CE33EE">
        <w:rPr>
          <w:rFonts w:ascii="仿宋" w:eastAsia="仿宋" w:hAnsi="仿宋" w:cs="仿宋" w:hint="eastAsia"/>
          <w:bCs/>
          <w:sz w:val="32"/>
          <w:szCs w:val="32"/>
          <w:shd w:val="clear" w:color="auto" w:fill="FFFFFF"/>
        </w:rPr>
        <w:t>校级</w:t>
      </w:r>
      <w:r w:rsidR="005B3CDB" w:rsidRPr="00CE33EE">
        <w:rPr>
          <w:rFonts w:ascii="仿宋" w:eastAsia="仿宋" w:hAnsi="仿宋" w:cs="仿宋" w:hint="eastAsia"/>
          <w:sz w:val="32"/>
          <w:szCs w:val="32"/>
          <w:shd w:val="clear" w:color="auto" w:fill="FFFFFF"/>
        </w:rPr>
        <w:t>教学督导员由各教学单位推荐，经教务与科研部审核，提交学校教学指导委员会审议通过后，颁发聘书，每届任期为2年</w:t>
      </w:r>
      <w:r w:rsidR="005B3CDB" w:rsidRPr="00CE33EE">
        <w:rPr>
          <w:rFonts w:ascii="仿宋" w:eastAsia="仿宋" w:hAnsi="仿宋"/>
          <w:sz w:val="32"/>
          <w:szCs w:val="32"/>
          <w:lang w:val="en"/>
        </w:rPr>
        <w:t>，可以连任。</w:t>
      </w:r>
    </w:p>
    <w:p w:rsidR="005B3CDB" w:rsidRPr="00CE33EE" w:rsidRDefault="005B3CDB" w:rsidP="008873B8">
      <w:pPr>
        <w:pStyle w:val="a3"/>
        <w:shd w:val="clear" w:color="auto" w:fill="FFFFFF"/>
        <w:spacing w:before="0" w:beforeAutospacing="0" w:after="0" w:afterAutospacing="0" w:line="600" w:lineRule="exact"/>
        <w:ind w:firstLine="555"/>
        <w:jc w:val="both"/>
        <w:rPr>
          <w:rFonts w:ascii="仿宋" w:eastAsia="仿宋" w:hAnsi="仿宋"/>
          <w:sz w:val="32"/>
          <w:szCs w:val="32"/>
          <w:lang w:val="en"/>
        </w:rPr>
      </w:pPr>
      <w:r w:rsidRPr="00CE33EE">
        <w:rPr>
          <w:rFonts w:ascii="仿宋" w:eastAsia="仿宋" w:hAnsi="仿宋" w:cs="仿宋" w:hint="eastAsia"/>
          <w:sz w:val="32"/>
          <w:szCs w:val="32"/>
          <w:shd w:val="clear" w:color="auto" w:fill="FFFFFF"/>
        </w:rPr>
        <w:t>院</w:t>
      </w:r>
      <w:r w:rsidR="00D24E85" w:rsidRPr="00CE33EE">
        <w:rPr>
          <w:rFonts w:ascii="仿宋" w:eastAsia="仿宋" w:hAnsi="仿宋" w:hint="eastAsia"/>
          <w:sz w:val="32"/>
          <w:szCs w:val="32"/>
        </w:rPr>
        <w:t>（系）</w:t>
      </w:r>
      <w:r w:rsidRPr="00CE33EE">
        <w:rPr>
          <w:rFonts w:ascii="仿宋" w:eastAsia="仿宋" w:hAnsi="仿宋" w:cs="仿宋" w:hint="eastAsia"/>
          <w:sz w:val="32"/>
          <w:szCs w:val="32"/>
          <w:shd w:val="clear" w:color="auto" w:fill="FFFFFF"/>
        </w:rPr>
        <w:t>级教学督导员由各院系组织聘任，并报教务与科研部备案。</w:t>
      </w:r>
    </w:p>
    <w:p w:rsidR="00F14252" w:rsidRPr="00CE33EE" w:rsidRDefault="00F14252" w:rsidP="008873B8">
      <w:pPr>
        <w:pStyle w:val="a3"/>
        <w:shd w:val="clear" w:color="auto" w:fill="FFFFFF"/>
        <w:spacing w:before="0" w:beforeAutospacing="0" w:after="0" w:afterAutospacing="0" w:line="600" w:lineRule="exact"/>
        <w:jc w:val="center"/>
        <w:rPr>
          <w:rFonts w:ascii="仿宋" w:eastAsia="仿宋" w:hAnsi="仿宋"/>
          <w:b/>
          <w:sz w:val="32"/>
          <w:szCs w:val="32"/>
          <w:lang w:val="en"/>
        </w:rPr>
      </w:pPr>
      <w:r w:rsidRPr="00CE33EE">
        <w:rPr>
          <w:rFonts w:ascii="仿宋" w:eastAsia="仿宋" w:hAnsi="仿宋"/>
          <w:b/>
          <w:sz w:val="32"/>
          <w:szCs w:val="32"/>
          <w:lang w:val="en"/>
        </w:rPr>
        <w:t xml:space="preserve">第四章 </w:t>
      </w:r>
      <w:r w:rsidR="006B2D39" w:rsidRPr="00CE33EE">
        <w:rPr>
          <w:rFonts w:ascii="仿宋" w:eastAsia="仿宋" w:hAnsi="仿宋" w:hint="eastAsia"/>
          <w:b/>
          <w:sz w:val="32"/>
          <w:szCs w:val="32"/>
          <w:lang w:val="en"/>
        </w:rPr>
        <w:t>职责与工作要求</w:t>
      </w:r>
    </w:p>
    <w:p w:rsidR="00A8352C" w:rsidRPr="00CE33EE" w:rsidRDefault="00F14252" w:rsidP="008873B8">
      <w:pPr>
        <w:pStyle w:val="a3"/>
        <w:shd w:val="clear" w:color="auto" w:fill="FFFFFF"/>
        <w:spacing w:before="0" w:beforeAutospacing="0" w:after="0" w:afterAutospacing="0" w:line="600" w:lineRule="exact"/>
        <w:ind w:firstLine="556"/>
        <w:rPr>
          <w:rFonts w:ascii="仿宋" w:eastAsia="仿宋" w:hAnsi="仿宋"/>
          <w:sz w:val="32"/>
          <w:szCs w:val="32"/>
          <w:lang w:val="en"/>
        </w:rPr>
      </w:pPr>
      <w:r w:rsidRPr="00CE33EE">
        <w:rPr>
          <w:rFonts w:ascii="仿宋" w:eastAsia="仿宋" w:hAnsi="仿宋"/>
          <w:b/>
          <w:sz w:val="32"/>
          <w:szCs w:val="32"/>
          <w:lang w:val="en"/>
        </w:rPr>
        <w:t>第八条</w:t>
      </w:r>
      <w:r w:rsidR="00A8352C" w:rsidRPr="00CE33EE">
        <w:rPr>
          <w:rFonts w:ascii="仿宋" w:eastAsia="仿宋" w:hAnsi="仿宋" w:hint="eastAsia"/>
          <w:sz w:val="32"/>
          <w:szCs w:val="32"/>
          <w:lang w:val="en"/>
        </w:rPr>
        <w:t xml:space="preserve"> 教学督导员的基本工作职责如下：</w:t>
      </w:r>
    </w:p>
    <w:p w:rsidR="006B2D39" w:rsidRPr="00CE33EE" w:rsidRDefault="00A8352C" w:rsidP="008873B8">
      <w:pPr>
        <w:pStyle w:val="a3"/>
        <w:shd w:val="clear" w:color="auto" w:fill="FFFFFF"/>
        <w:spacing w:before="0" w:beforeAutospacing="0" w:after="0" w:afterAutospacing="0" w:line="600" w:lineRule="exact"/>
        <w:ind w:firstLine="556"/>
        <w:rPr>
          <w:rFonts w:ascii="仿宋" w:eastAsia="仿宋" w:hAnsi="仿宋"/>
          <w:sz w:val="32"/>
          <w:szCs w:val="32"/>
          <w:lang w:val="en"/>
        </w:rPr>
      </w:pPr>
      <w:r w:rsidRPr="00CE33EE">
        <w:rPr>
          <w:rFonts w:ascii="仿宋" w:eastAsia="仿宋" w:hAnsi="仿宋"/>
          <w:sz w:val="32"/>
          <w:szCs w:val="32"/>
          <w:lang w:val="en"/>
        </w:rPr>
        <w:lastRenderedPageBreak/>
        <w:t>（</w:t>
      </w:r>
      <w:r w:rsidRPr="00CE33EE">
        <w:rPr>
          <w:rFonts w:ascii="仿宋" w:eastAsia="仿宋" w:hAnsi="仿宋" w:hint="eastAsia"/>
          <w:sz w:val="32"/>
          <w:szCs w:val="32"/>
          <w:lang w:val="en"/>
        </w:rPr>
        <w:t>一）</w:t>
      </w:r>
      <w:r w:rsidR="006B2D39" w:rsidRPr="00CE33EE">
        <w:rPr>
          <w:rFonts w:ascii="仿宋" w:eastAsia="仿宋" w:hAnsi="仿宋" w:hint="eastAsia"/>
          <w:color w:val="000000" w:themeColor="text1"/>
          <w:sz w:val="32"/>
          <w:szCs w:val="32"/>
          <w:lang w:val="en"/>
        </w:rPr>
        <w:t>教学督导</w:t>
      </w:r>
      <w:r w:rsidR="00130B5E" w:rsidRPr="00CE33EE">
        <w:rPr>
          <w:rFonts w:ascii="仿宋" w:eastAsia="仿宋" w:hAnsi="仿宋" w:hint="eastAsia"/>
          <w:color w:val="000000" w:themeColor="text1"/>
          <w:sz w:val="32"/>
          <w:szCs w:val="32"/>
          <w:lang w:val="en"/>
        </w:rPr>
        <w:t>员</w:t>
      </w:r>
      <w:r w:rsidR="006B2D39" w:rsidRPr="00CE33EE">
        <w:rPr>
          <w:rFonts w:ascii="仿宋" w:eastAsia="仿宋" w:hAnsi="仿宋" w:hint="eastAsia"/>
          <w:sz w:val="32"/>
          <w:szCs w:val="32"/>
          <w:lang w:val="en"/>
        </w:rPr>
        <w:t>应指导教师教学。通过开展听课工作，查阅教学大纲、人才培养方案等方式指导新入</w:t>
      </w:r>
      <w:proofErr w:type="gramStart"/>
      <w:r w:rsidR="006B2D39" w:rsidRPr="00CE33EE">
        <w:rPr>
          <w:rFonts w:ascii="仿宋" w:eastAsia="仿宋" w:hAnsi="仿宋" w:hint="eastAsia"/>
          <w:sz w:val="32"/>
          <w:szCs w:val="32"/>
          <w:lang w:val="en"/>
        </w:rPr>
        <w:t>职青年</w:t>
      </w:r>
      <w:proofErr w:type="gramEnd"/>
      <w:r w:rsidR="006B2D39" w:rsidRPr="00CE33EE">
        <w:rPr>
          <w:rFonts w:ascii="仿宋" w:eastAsia="仿宋" w:hAnsi="仿宋" w:hint="eastAsia"/>
          <w:sz w:val="32"/>
          <w:szCs w:val="32"/>
          <w:lang w:val="en"/>
        </w:rPr>
        <w:t>教师，对学生评教靠后的青年教师给予建议。</w:t>
      </w:r>
    </w:p>
    <w:p w:rsidR="006B2D39" w:rsidRPr="00CE33EE" w:rsidRDefault="006B2D39" w:rsidP="008873B8">
      <w:pPr>
        <w:pStyle w:val="a3"/>
        <w:shd w:val="clear" w:color="auto" w:fill="FFFFFF"/>
        <w:spacing w:before="0" w:beforeAutospacing="0" w:after="0" w:afterAutospacing="0" w:line="600" w:lineRule="exact"/>
        <w:ind w:firstLine="556"/>
        <w:rPr>
          <w:rFonts w:ascii="仿宋" w:eastAsia="仿宋" w:hAnsi="仿宋"/>
          <w:sz w:val="32"/>
          <w:szCs w:val="32"/>
          <w:lang w:val="en"/>
        </w:rPr>
      </w:pPr>
      <w:r w:rsidRPr="00CE33EE">
        <w:rPr>
          <w:rFonts w:ascii="仿宋" w:eastAsia="仿宋" w:hAnsi="仿宋" w:hint="eastAsia"/>
          <w:sz w:val="32"/>
          <w:szCs w:val="32"/>
          <w:lang w:val="en"/>
        </w:rPr>
        <w:t>（二）</w:t>
      </w:r>
      <w:r w:rsidR="00130B5E" w:rsidRPr="00CE33EE">
        <w:rPr>
          <w:rFonts w:ascii="仿宋" w:eastAsia="仿宋" w:hAnsi="仿宋" w:hint="eastAsia"/>
          <w:color w:val="000000" w:themeColor="text1"/>
          <w:sz w:val="32"/>
          <w:szCs w:val="32"/>
          <w:lang w:val="en"/>
        </w:rPr>
        <w:t>教学督导员</w:t>
      </w:r>
      <w:r w:rsidRPr="00CE33EE">
        <w:rPr>
          <w:rFonts w:ascii="仿宋" w:eastAsia="仿宋" w:hAnsi="仿宋" w:hint="eastAsia"/>
          <w:sz w:val="32"/>
          <w:szCs w:val="32"/>
          <w:lang w:val="en"/>
        </w:rPr>
        <w:t>应</w:t>
      </w:r>
      <w:r w:rsidR="00A8352C" w:rsidRPr="00CE33EE">
        <w:rPr>
          <w:rFonts w:ascii="仿宋" w:eastAsia="仿宋" w:hAnsi="仿宋" w:hint="eastAsia"/>
          <w:sz w:val="32"/>
          <w:szCs w:val="32"/>
          <w:lang w:val="en"/>
        </w:rPr>
        <w:t>督促学生学习</w:t>
      </w:r>
      <w:r w:rsidRPr="00CE33EE">
        <w:rPr>
          <w:rFonts w:ascii="仿宋" w:eastAsia="仿宋" w:hAnsi="仿宋" w:hint="eastAsia"/>
          <w:sz w:val="32"/>
          <w:szCs w:val="32"/>
          <w:lang w:val="en"/>
        </w:rPr>
        <w:t>。</w:t>
      </w:r>
      <w:r w:rsidR="00E35543" w:rsidRPr="00CE33EE">
        <w:rPr>
          <w:rFonts w:ascii="仿宋" w:eastAsia="仿宋" w:hAnsi="仿宋" w:hint="eastAsia"/>
          <w:sz w:val="32"/>
          <w:szCs w:val="32"/>
          <w:lang w:val="en"/>
        </w:rPr>
        <w:t>通过</w:t>
      </w:r>
      <w:r w:rsidR="007F2EF2" w:rsidRPr="00CE33EE">
        <w:rPr>
          <w:rFonts w:ascii="仿宋" w:eastAsia="仿宋" w:hAnsi="仿宋" w:hint="eastAsia"/>
          <w:sz w:val="32"/>
          <w:szCs w:val="32"/>
          <w:lang w:val="en"/>
        </w:rPr>
        <w:t>随堂听课</w:t>
      </w:r>
      <w:r w:rsidR="00BE08DE" w:rsidRPr="00CE33EE">
        <w:rPr>
          <w:rFonts w:ascii="仿宋" w:eastAsia="仿宋" w:hAnsi="仿宋" w:hint="eastAsia"/>
          <w:sz w:val="32"/>
          <w:szCs w:val="32"/>
          <w:lang w:val="en"/>
        </w:rPr>
        <w:t>、</w:t>
      </w:r>
      <w:r w:rsidR="00E35543" w:rsidRPr="00CE33EE">
        <w:rPr>
          <w:rFonts w:ascii="仿宋" w:eastAsia="仿宋" w:hAnsi="仿宋" w:hint="eastAsia"/>
          <w:sz w:val="32"/>
          <w:szCs w:val="32"/>
          <w:lang w:val="en"/>
        </w:rPr>
        <w:t>召开</w:t>
      </w:r>
      <w:r w:rsidR="00BE08DE" w:rsidRPr="00CE33EE">
        <w:rPr>
          <w:rFonts w:ascii="仿宋" w:eastAsia="仿宋" w:hAnsi="仿宋" w:hint="eastAsia"/>
          <w:sz w:val="32"/>
          <w:szCs w:val="32"/>
          <w:lang w:val="en"/>
        </w:rPr>
        <w:t>师生</w:t>
      </w:r>
      <w:r w:rsidR="00E35543" w:rsidRPr="00CE33EE">
        <w:rPr>
          <w:rFonts w:ascii="仿宋" w:eastAsia="仿宋" w:hAnsi="仿宋" w:hint="eastAsia"/>
          <w:sz w:val="32"/>
          <w:szCs w:val="32"/>
          <w:lang w:val="en"/>
        </w:rPr>
        <w:t>座谈会等方式，</w:t>
      </w:r>
      <w:r w:rsidR="00BE08DE" w:rsidRPr="00CE33EE">
        <w:rPr>
          <w:rFonts w:ascii="仿宋" w:eastAsia="仿宋" w:hAnsi="仿宋" w:hint="eastAsia"/>
          <w:sz w:val="32"/>
          <w:szCs w:val="32"/>
          <w:lang w:val="en"/>
        </w:rPr>
        <w:t>了解学生课程修读情况，</w:t>
      </w:r>
      <w:r w:rsidR="00E35543" w:rsidRPr="00CE33EE">
        <w:rPr>
          <w:rFonts w:ascii="仿宋" w:eastAsia="仿宋" w:hAnsi="仿宋" w:hint="eastAsia"/>
          <w:sz w:val="32"/>
          <w:szCs w:val="32"/>
          <w:lang w:val="en"/>
        </w:rPr>
        <w:t>督促学生学习</w:t>
      </w:r>
      <w:r w:rsidR="00EB4D3E" w:rsidRPr="00CE33EE">
        <w:rPr>
          <w:rFonts w:ascii="仿宋" w:eastAsia="仿宋" w:hAnsi="仿宋" w:hint="eastAsia"/>
          <w:sz w:val="32"/>
          <w:szCs w:val="32"/>
          <w:lang w:val="en"/>
        </w:rPr>
        <w:t>，促进学风建设</w:t>
      </w:r>
      <w:r w:rsidR="00E35543" w:rsidRPr="00CE33EE">
        <w:rPr>
          <w:rFonts w:ascii="仿宋" w:eastAsia="仿宋" w:hAnsi="仿宋" w:hint="eastAsia"/>
          <w:sz w:val="32"/>
          <w:szCs w:val="32"/>
          <w:lang w:val="en"/>
        </w:rPr>
        <w:t>。</w:t>
      </w:r>
    </w:p>
    <w:p w:rsidR="006B2D39" w:rsidRPr="00CE33EE" w:rsidRDefault="006B2D39" w:rsidP="008873B8">
      <w:pPr>
        <w:pStyle w:val="a3"/>
        <w:shd w:val="clear" w:color="auto" w:fill="FFFFFF"/>
        <w:spacing w:before="0" w:beforeAutospacing="0" w:after="0" w:afterAutospacing="0" w:line="600" w:lineRule="exact"/>
        <w:ind w:firstLine="556"/>
        <w:jc w:val="both"/>
        <w:rPr>
          <w:rFonts w:ascii="仿宋" w:eastAsia="仿宋" w:hAnsi="仿宋"/>
          <w:sz w:val="32"/>
          <w:szCs w:val="32"/>
          <w:lang w:val="en"/>
        </w:rPr>
      </w:pPr>
      <w:r w:rsidRPr="00CE33EE">
        <w:rPr>
          <w:rFonts w:ascii="仿宋" w:eastAsia="仿宋" w:hAnsi="仿宋" w:hint="eastAsia"/>
          <w:sz w:val="32"/>
          <w:szCs w:val="32"/>
          <w:lang w:val="en"/>
        </w:rPr>
        <w:t>（三）</w:t>
      </w:r>
      <w:r w:rsidR="00130B5E" w:rsidRPr="00CE33EE">
        <w:rPr>
          <w:rFonts w:ascii="仿宋" w:eastAsia="仿宋" w:hAnsi="仿宋" w:hint="eastAsia"/>
          <w:color w:val="000000" w:themeColor="text1"/>
          <w:sz w:val="32"/>
          <w:szCs w:val="32"/>
          <w:lang w:val="en"/>
        </w:rPr>
        <w:t>教学督导员</w:t>
      </w:r>
      <w:r w:rsidRPr="00CE33EE">
        <w:rPr>
          <w:rFonts w:ascii="仿宋" w:eastAsia="仿宋" w:hAnsi="仿宋" w:hint="eastAsia"/>
          <w:sz w:val="32"/>
          <w:szCs w:val="32"/>
          <w:lang w:val="en"/>
        </w:rPr>
        <w:t>应对学校教学工作进行检查督办、研究分析、评估指导等，为学校教学质量改善建言献策。</w:t>
      </w:r>
    </w:p>
    <w:p w:rsidR="005F1B70" w:rsidRPr="00CE33EE" w:rsidRDefault="00F14252" w:rsidP="008873B8">
      <w:pPr>
        <w:pStyle w:val="a3"/>
        <w:shd w:val="clear" w:color="auto" w:fill="FFFFFF"/>
        <w:spacing w:before="0" w:beforeAutospacing="0" w:after="0" w:afterAutospacing="0" w:line="600" w:lineRule="exact"/>
        <w:rPr>
          <w:rFonts w:ascii="仿宋" w:eastAsia="仿宋" w:hAnsi="仿宋"/>
          <w:sz w:val="32"/>
          <w:szCs w:val="32"/>
          <w:lang w:val="en"/>
        </w:rPr>
      </w:pPr>
      <w:r w:rsidRPr="00CE33EE">
        <w:rPr>
          <w:rFonts w:ascii="仿宋" w:eastAsia="仿宋" w:hAnsi="仿宋"/>
          <w:sz w:val="32"/>
          <w:szCs w:val="32"/>
          <w:lang w:val="en"/>
        </w:rPr>
        <w:t xml:space="preserve">　　</w:t>
      </w:r>
      <w:r w:rsidRPr="00CE33EE">
        <w:rPr>
          <w:rFonts w:ascii="仿宋" w:eastAsia="仿宋" w:hAnsi="仿宋"/>
          <w:b/>
          <w:sz w:val="32"/>
          <w:szCs w:val="32"/>
          <w:lang w:val="en"/>
        </w:rPr>
        <w:t>第九条</w:t>
      </w:r>
      <w:r w:rsidR="005F1B70" w:rsidRPr="00CE33EE">
        <w:rPr>
          <w:rFonts w:ascii="仿宋" w:eastAsia="仿宋" w:hAnsi="仿宋" w:hint="eastAsia"/>
          <w:sz w:val="32"/>
          <w:szCs w:val="32"/>
          <w:lang w:val="en"/>
        </w:rPr>
        <w:t xml:space="preserve"> 校级教学督导员每学期听课不少于48课时。每次听课后应填写《中山大学南方学院听课记录表》，于当周听课结束后交至开课单位。</w:t>
      </w:r>
    </w:p>
    <w:p w:rsidR="005F1B70" w:rsidRPr="00CE33EE" w:rsidRDefault="005F1B70" w:rsidP="00CE33EE">
      <w:pPr>
        <w:pStyle w:val="a3"/>
        <w:shd w:val="clear" w:color="auto" w:fill="FFFFFF"/>
        <w:spacing w:before="0" w:beforeAutospacing="0" w:after="0" w:afterAutospacing="0" w:line="600" w:lineRule="exact"/>
        <w:ind w:firstLineChars="200" w:firstLine="640"/>
        <w:rPr>
          <w:rFonts w:ascii="仿宋" w:eastAsia="仿宋" w:hAnsi="仿宋"/>
          <w:sz w:val="32"/>
          <w:szCs w:val="32"/>
          <w:lang w:val="en"/>
        </w:rPr>
      </w:pPr>
      <w:r w:rsidRPr="00CE33EE">
        <w:rPr>
          <w:rFonts w:ascii="仿宋" w:eastAsia="仿宋" w:hAnsi="仿宋" w:hint="eastAsia"/>
          <w:sz w:val="32"/>
          <w:szCs w:val="32"/>
          <w:lang w:val="en"/>
        </w:rPr>
        <w:t>校级教学督导员应积极配合学校开展的教学检查、评审、评估等工作。</w:t>
      </w:r>
      <w:r w:rsidR="00130B5E" w:rsidRPr="00CE33EE">
        <w:rPr>
          <w:rFonts w:ascii="仿宋" w:eastAsia="仿宋" w:hAnsi="仿宋" w:hint="eastAsia"/>
          <w:color w:val="000000" w:themeColor="text1"/>
          <w:sz w:val="32"/>
          <w:szCs w:val="32"/>
          <w:lang w:val="en"/>
        </w:rPr>
        <w:t>学校</w:t>
      </w:r>
      <w:r w:rsidRPr="00CE33EE">
        <w:rPr>
          <w:rFonts w:ascii="仿宋" w:eastAsia="仿宋" w:hAnsi="仿宋" w:hint="eastAsia"/>
          <w:color w:val="000000" w:themeColor="text1"/>
          <w:sz w:val="32"/>
          <w:szCs w:val="32"/>
          <w:lang w:val="en"/>
        </w:rPr>
        <w:t>每学年应召</w:t>
      </w:r>
      <w:proofErr w:type="gramStart"/>
      <w:r w:rsidRPr="00CE33EE">
        <w:rPr>
          <w:rFonts w:ascii="仿宋" w:eastAsia="仿宋" w:hAnsi="仿宋" w:hint="eastAsia"/>
          <w:color w:val="000000" w:themeColor="text1"/>
          <w:sz w:val="32"/>
          <w:szCs w:val="32"/>
          <w:lang w:val="en"/>
        </w:rPr>
        <w:t>开至少</w:t>
      </w:r>
      <w:proofErr w:type="gramEnd"/>
      <w:r w:rsidRPr="00CE33EE">
        <w:rPr>
          <w:rFonts w:ascii="仿宋" w:eastAsia="仿宋" w:hAnsi="仿宋" w:hint="eastAsia"/>
          <w:color w:val="000000" w:themeColor="text1"/>
          <w:sz w:val="32"/>
          <w:szCs w:val="32"/>
          <w:lang w:val="en"/>
        </w:rPr>
        <w:t>1次督导工作会议</w:t>
      </w:r>
      <w:r w:rsidR="00661822" w:rsidRPr="00CE33EE">
        <w:rPr>
          <w:rFonts w:ascii="仿宋" w:eastAsia="仿宋" w:hAnsi="仿宋" w:hint="eastAsia"/>
          <w:color w:val="000000" w:themeColor="text1"/>
          <w:sz w:val="32"/>
          <w:szCs w:val="32"/>
          <w:lang w:val="en"/>
        </w:rPr>
        <w:t>。</w:t>
      </w:r>
    </w:p>
    <w:p w:rsidR="00F14252" w:rsidRPr="00CE33EE" w:rsidRDefault="005F1B70" w:rsidP="00CE33EE">
      <w:pPr>
        <w:pStyle w:val="a3"/>
        <w:shd w:val="clear" w:color="auto" w:fill="FFFFFF"/>
        <w:spacing w:before="0" w:beforeAutospacing="0" w:after="0" w:afterAutospacing="0" w:line="600" w:lineRule="exact"/>
        <w:ind w:firstLineChars="200" w:firstLine="640"/>
        <w:jc w:val="both"/>
        <w:rPr>
          <w:rFonts w:ascii="仿宋" w:eastAsia="仿宋" w:hAnsi="仿宋"/>
          <w:sz w:val="32"/>
          <w:szCs w:val="32"/>
          <w:lang w:val="en"/>
        </w:rPr>
      </w:pPr>
      <w:r w:rsidRPr="00CE33EE">
        <w:rPr>
          <w:rFonts w:ascii="仿宋" w:eastAsia="仿宋" w:hAnsi="仿宋" w:hint="eastAsia"/>
          <w:sz w:val="32"/>
          <w:szCs w:val="32"/>
          <w:lang w:val="en"/>
        </w:rPr>
        <w:t>院</w:t>
      </w:r>
      <w:r w:rsidR="00CF63DB" w:rsidRPr="00CE33EE">
        <w:rPr>
          <w:rFonts w:ascii="仿宋" w:eastAsia="仿宋" w:hAnsi="仿宋" w:hint="eastAsia"/>
          <w:sz w:val="32"/>
          <w:szCs w:val="32"/>
        </w:rPr>
        <w:t>（系）</w:t>
      </w:r>
      <w:r w:rsidRPr="00CE33EE">
        <w:rPr>
          <w:rFonts w:ascii="仿宋" w:eastAsia="仿宋" w:hAnsi="仿宋" w:hint="eastAsia"/>
          <w:sz w:val="32"/>
          <w:szCs w:val="32"/>
          <w:lang w:val="en"/>
        </w:rPr>
        <w:t>级教学督导员的工作开展由各教学单位教学督导小组安排。</w:t>
      </w:r>
    </w:p>
    <w:p w:rsidR="00FB76B9" w:rsidRPr="00CE33EE" w:rsidRDefault="00FB76B9" w:rsidP="008873B8">
      <w:pPr>
        <w:pStyle w:val="a3"/>
        <w:shd w:val="clear" w:color="auto" w:fill="FFFFFF"/>
        <w:spacing w:before="0" w:beforeAutospacing="0" w:after="0" w:afterAutospacing="0" w:line="600" w:lineRule="exact"/>
        <w:jc w:val="center"/>
        <w:rPr>
          <w:rFonts w:ascii="仿宋" w:eastAsia="仿宋" w:hAnsi="仿宋"/>
          <w:b/>
          <w:sz w:val="32"/>
          <w:szCs w:val="32"/>
          <w:lang w:val="en"/>
        </w:rPr>
      </w:pPr>
      <w:r w:rsidRPr="00CE33EE">
        <w:rPr>
          <w:rFonts w:ascii="仿宋" w:eastAsia="仿宋" w:hAnsi="仿宋"/>
          <w:b/>
          <w:sz w:val="32"/>
          <w:szCs w:val="32"/>
          <w:lang w:val="en"/>
        </w:rPr>
        <w:t>第五章</w:t>
      </w:r>
      <w:r w:rsidRPr="00CE33EE">
        <w:rPr>
          <w:rFonts w:ascii="Calibri" w:eastAsia="仿宋" w:hAnsi="Calibri" w:cs="Calibri"/>
          <w:b/>
          <w:sz w:val="32"/>
          <w:szCs w:val="32"/>
          <w:lang w:val="en"/>
        </w:rPr>
        <w:t> </w:t>
      </w:r>
      <w:r w:rsidRPr="00CE33EE">
        <w:rPr>
          <w:rFonts w:ascii="仿宋" w:eastAsia="仿宋" w:hAnsi="仿宋"/>
          <w:b/>
          <w:sz w:val="32"/>
          <w:szCs w:val="32"/>
          <w:lang w:val="en"/>
        </w:rPr>
        <w:t xml:space="preserve"> </w:t>
      </w:r>
      <w:r w:rsidRPr="00CE33EE">
        <w:rPr>
          <w:rFonts w:ascii="仿宋" w:eastAsia="仿宋" w:hAnsi="仿宋" w:hint="eastAsia"/>
          <w:b/>
          <w:sz w:val="32"/>
          <w:szCs w:val="32"/>
          <w:lang w:val="en"/>
        </w:rPr>
        <w:t>待遇与考核</w:t>
      </w:r>
    </w:p>
    <w:p w:rsidR="00FB76B9" w:rsidRPr="00CE33EE" w:rsidRDefault="00F14252" w:rsidP="008873B8">
      <w:pPr>
        <w:spacing w:line="600" w:lineRule="exact"/>
        <w:ind w:firstLine="645"/>
        <w:rPr>
          <w:rFonts w:ascii="仿宋" w:eastAsia="仿宋" w:hAnsi="仿宋"/>
          <w:sz w:val="32"/>
          <w:szCs w:val="32"/>
        </w:rPr>
      </w:pPr>
      <w:r w:rsidRPr="00CE33EE">
        <w:rPr>
          <w:rFonts w:ascii="仿宋" w:eastAsia="仿宋" w:hAnsi="仿宋"/>
          <w:b/>
          <w:sz w:val="32"/>
          <w:szCs w:val="32"/>
          <w:lang w:val="en"/>
        </w:rPr>
        <w:t>第十条</w:t>
      </w:r>
      <w:r w:rsidR="00FB76B9" w:rsidRPr="00CE33EE">
        <w:rPr>
          <w:rFonts w:ascii="仿宋" w:eastAsia="仿宋" w:hAnsi="仿宋" w:hint="eastAsia"/>
          <w:sz w:val="32"/>
          <w:szCs w:val="32"/>
          <w:lang w:val="en"/>
        </w:rPr>
        <w:t xml:space="preserve"> </w:t>
      </w:r>
      <w:r w:rsidR="00FB76B9" w:rsidRPr="00CE33EE">
        <w:rPr>
          <w:rFonts w:ascii="仿宋" w:eastAsia="仿宋" w:hAnsi="仿宋" w:cs="仿宋" w:hint="eastAsia"/>
          <w:sz w:val="32"/>
          <w:szCs w:val="32"/>
          <w:shd w:val="clear" w:color="auto" w:fill="FFFFFF"/>
        </w:rPr>
        <w:t>学校依据《中山大学南方学院劳务报酬开支管理办法》，按月向校级教学督导</w:t>
      </w:r>
      <w:proofErr w:type="gramStart"/>
      <w:r w:rsidR="00FB76B9" w:rsidRPr="00CE33EE">
        <w:rPr>
          <w:rFonts w:ascii="仿宋" w:eastAsia="仿宋" w:hAnsi="仿宋" w:cs="仿宋" w:hint="eastAsia"/>
          <w:sz w:val="32"/>
          <w:szCs w:val="32"/>
          <w:shd w:val="clear" w:color="auto" w:fill="FFFFFF"/>
        </w:rPr>
        <w:t>员支付</w:t>
      </w:r>
      <w:proofErr w:type="gramEnd"/>
      <w:r w:rsidR="00FB76B9" w:rsidRPr="00CE33EE">
        <w:rPr>
          <w:rFonts w:ascii="仿宋" w:eastAsia="仿宋" w:hAnsi="仿宋" w:cs="仿宋" w:hint="eastAsia"/>
          <w:sz w:val="32"/>
          <w:szCs w:val="32"/>
          <w:shd w:val="clear" w:color="auto" w:fill="FFFFFF"/>
        </w:rPr>
        <w:t>工作酬金，每学期按5个月计发。</w:t>
      </w:r>
    </w:p>
    <w:p w:rsidR="00F14252" w:rsidRPr="00CE33EE" w:rsidRDefault="00FB76B9" w:rsidP="00CE33EE">
      <w:pPr>
        <w:pStyle w:val="a3"/>
        <w:shd w:val="clear" w:color="auto" w:fill="FFFFFF"/>
        <w:spacing w:before="0" w:beforeAutospacing="0" w:after="0" w:afterAutospacing="0" w:line="600" w:lineRule="exact"/>
        <w:ind w:firstLineChars="200" w:firstLine="640"/>
        <w:jc w:val="both"/>
        <w:rPr>
          <w:rFonts w:ascii="仿宋" w:eastAsia="仿宋" w:hAnsi="仿宋"/>
          <w:sz w:val="32"/>
          <w:szCs w:val="32"/>
          <w:lang w:val="en"/>
        </w:rPr>
      </w:pPr>
      <w:r w:rsidRPr="00CE33EE">
        <w:rPr>
          <w:rFonts w:ascii="仿宋" w:eastAsia="仿宋" w:hAnsi="仿宋" w:cs="仿宋" w:hint="eastAsia"/>
          <w:sz w:val="32"/>
          <w:szCs w:val="32"/>
          <w:shd w:val="clear" w:color="auto" w:fill="FFFFFF"/>
        </w:rPr>
        <w:t>院</w:t>
      </w:r>
      <w:r w:rsidR="00CF63DB" w:rsidRPr="00CE33EE">
        <w:rPr>
          <w:rFonts w:ascii="仿宋" w:eastAsia="仿宋" w:hAnsi="仿宋" w:hint="eastAsia"/>
          <w:sz w:val="32"/>
          <w:szCs w:val="32"/>
        </w:rPr>
        <w:t>（系）</w:t>
      </w:r>
      <w:r w:rsidRPr="00CE33EE">
        <w:rPr>
          <w:rFonts w:ascii="仿宋" w:eastAsia="仿宋" w:hAnsi="仿宋" w:cs="仿宋" w:hint="eastAsia"/>
          <w:sz w:val="32"/>
          <w:szCs w:val="32"/>
          <w:shd w:val="clear" w:color="auto" w:fill="FFFFFF"/>
        </w:rPr>
        <w:t>级教学督导员劳务报酬的经费来源、发放标准以及发放方式由各教学单位</w:t>
      </w:r>
      <w:r w:rsidRPr="00CE33EE">
        <w:rPr>
          <w:rFonts w:ascii="仿宋" w:eastAsia="仿宋" w:hAnsi="仿宋" w:cs="仿宋" w:hint="eastAsia"/>
          <w:bCs/>
          <w:sz w:val="32"/>
          <w:szCs w:val="32"/>
          <w:shd w:val="clear" w:color="auto" w:fill="FFFFFF"/>
        </w:rPr>
        <w:t>安排。</w:t>
      </w:r>
    </w:p>
    <w:p w:rsidR="00FB76B9" w:rsidRPr="00CE33EE" w:rsidRDefault="00F14252" w:rsidP="008873B8">
      <w:pPr>
        <w:pStyle w:val="a3"/>
        <w:shd w:val="clear" w:color="auto" w:fill="FFFFFF"/>
        <w:spacing w:before="0" w:beforeAutospacing="0" w:after="0" w:afterAutospacing="0" w:line="600" w:lineRule="exact"/>
        <w:jc w:val="both"/>
        <w:rPr>
          <w:rFonts w:ascii="仿宋" w:eastAsia="仿宋" w:hAnsi="仿宋"/>
          <w:sz w:val="32"/>
          <w:szCs w:val="32"/>
          <w:lang w:val="en"/>
        </w:rPr>
      </w:pPr>
      <w:r w:rsidRPr="00CE33EE">
        <w:rPr>
          <w:rFonts w:ascii="仿宋" w:eastAsia="仿宋" w:hAnsi="仿宋"/>
          <w:sz w:val="32"/>
          <w:szCs w:val="32"/>
          <w:lang w:val="en"/>
        </w:rPr>
        <w:t xml:space="preserve">　　</w:t>
      </w:r>
      <w:r w:rsidRPr="00CE33EE">
        <w:rPr>
          <w:rFonts w:ascii="仿宋" w:eastAsia="仿宋" w:hAnsi="仿宋"/>
          <w:b/>
          <w:sz w:val="32"/>
          <w:szCs w:val="32"/>
          <w:lang w:val="en"/>
        </w:rPr>
        <w:t>第十一条</w:t>
      </w:r>
      <w:r w:rsidR="00FB76B9" w:rsidRPr="00CE33EE">
        <w:rPr>
          <w:rFonts w:ascii="仿宋" w:eastAsia="仿宋" w:hAnsi="仿宋" w:hint="eastAsia"/>
          <w:sz w:val="32"/>
          <w:szCs w:val="32"/>
          <w:lang w:val="en"/>
        </w:rPr>
        <w:t xml:space="preserve"> </w:t>
      </w:r>
      <w:r w:rsidR="00FB76B9" w:rsidRPr="00CE33EE">
        <w:rPr>
          <w:rFonts w:ascii="仿宋" w:eastAsia="仿宋" w:hAnsi="仿宋" w:cs="仿宋" w:hint="eastAsia"/>
          <w:bCs/>
          <w:sz w:val="32"/>
          <w:szCs w:val="32"/>
          <w:shd w:val="clear" w:color="auto" w:fill="FFFFFF"/>
        </w:rPr>
        <w:t>校级</w:t>
      </w:r>
      <w:r w:rsidR="00FB76B9" w:rsidRPr="00CE33EE">
        <w:rPr>
          <w:rFonts w:ascii="仿宋" w:eastAsia="仿宋" w:hAnsi="仿宋" w:cs="仿宋" w:hint="eastAsia"/>
          <w:sz w:val="32"/>
          <w:szCs w:val="32"/>
          <w:shd w:val="clear" w:color="auto" w:fill="FFFFFF"/>
        </w:rPr>
        <w:t>教学督导员的考核在每学年末进行，由教务与科研部与教学单位共同完成。教务与科研部和教学单</w:t>
      </w:r>
      <w:r w:rsidR="00FB76B9" w:rsidRPr="00CE33EE">
        <w:rPr>
          <w:rFonts w:ascii="仿宋" w:eastAsia="仿宋" w:hAnsi="仿宋" w:cs="仿宋" w:hint="eastAsia"/>
          <w:sz w:val="32"/>
          <w:szCs w:val="32"/>
          <w:shd w:val="clear" w:color="auto" w:fill="FFFFFF"/>
        </w:rPr>
        <w:lastRenderedPageBreak/>
        <w:t>位对校级教学督导员的考核得分所占比例分别为</w:t>
      </w:r>
      <w:r w:rsidR="00FB76B9" w:rsidRPr="00CE33EE">
        <w:rPr>
          <w:rFonts w:ascii="仿宋" w:eastAsia="仿宋" w:hAnsi="仿宋" w:cs="仿宋" w:hint="eastAsia"/>
          <w:color w:val="000000" w:themeColor="text1"/>
          <w:sz w:val="32"/>
          <w:szCs w:val="32"/>
          <w:shd w:val="clear" w:color="auto" w:fill="FFFFFF"/>
        </w:rPr>
        <w:t>总分值的20%和80%。</w:t>
      </w:r>
      <w:r w:rsidR="00FB76B9" w:rsidRPr="00CE33EE">
        <w:rPr>
          <w:rFonts w:ascii="仿宋" w:eastAsia="仿宋" w:hAnsi="仿宋" w:cs="仿宋" w:hint="eastAsia"/>
          <w:sz w:val="32"/>
          <w:szCs w:val="32"/>
          <w:shd w:val="clear" w:color="auto" w:fill="FFFFFF"/>
        </w:rPr>
        <w:t>考核时，各</w:t>
      </w:r>
      <w:r w:rsidR="00FB76B9" w:rsidRPr="00CE33EE">
        <w:rPr>
          <w:rFonts w:ascii="仿宋" w:eastAsia="仿宋" w:hAnsi="仿宋" w:hint="eastAsia"/>
          <w:sz w:val="32"/>
          <w:szCs w:val="32"/>
        </w:rPr>
        <w:t>教学单位需向教务与科研部提交《校级教学督导员工作汇总报表》和</w:t>
      </w:r>
      <w:r w:rsidR="00FB76B9" w:rsidRPr="00CE33EE">
        <w:rPr>
          <w:rFonts w:ascii="仿宋" w:eastAsia="仿宋" w:hAnsi="仿宋" w:cs="仿宋" w:hint="eastAsia"/>
          <w:sz w:val="32"/>
          <w:szCs w:val="32"/>
          <w:shd w:val="clear" w:color="auto" w:fill="FFFFFF"/>
        </w:rPr>
        <w:t>《校级教学督导员考核表》，教务与科研部将汇总考核成绩。如考核不合格，学校将终止该</w:t>
      </w:r>
      <w:r w:rsidR="00FB76B9" w:rsidRPr="00CE33EE">
        <w:rPr>
          <w:rFonts w:ascii="仿宋" w:eastAsia="仿宋" w:hAnsi="仿宋" w:cs="黑体" w:hint="eastAsia"/>
          <w:sz w:val="32"/>
          <w:szCs w:val="32"/>
        </w:rPr>
        <w:t>教学督导员的</w:t>
      </w:r>
      <w:r w:rsidR="00FB76B9" w:rsidRPr="00CE33EE">
        <w:rPr>
          <w:rFonts w:ascii="仿宋" w:eastAsia="仿宋" w:hAnsi="仿宋" w:cs="仿宋" w:hint="eastAsia"/>
          <w:sz w:val="32"/>
          <w:szCs w:val="32"/>
          <w:shd w:val="clear" w:color="auto" w:fill="FFFFFF"/>
        </w:rPr>
        <w:t>聘任资格。</w:t>
      </w:r>
    </w:p>
    <w:p w:rsidR="00F14252" w:rsidRPr="00CE33EE" w:rsidRDefault="00FB76B9" w:rsidP="00CE33EE">
      <w:pPr>
        <w:pStyle w:val="a3"/>
        <w:shd w:val="clear" w:color="auto" w:fill="FFFFFF"/>
        <w:spacing w:before="0" w:beforeAutospacing="0" w:after="0" w:afterAutospacing="0" w:line="600" w:lineRule="exact"/>
        <w:ind w:firstLineChars="200" w:firstLine="640"/>
        <w:jc w:val="both"/>
        <w:rPr>
          <w:rFonts w:ascii="仿宋" w:eastAsia="仿宋" w:hAnsi="仿宋" w:cs="仿宋"/>
          <w:bCs/>
          <w:sz w:val="32"/>
          <w:szCs w:val="32"/>
          <w:shd w:val="clear" w:color="auto" w:fill="FFFFFF"/>
        </w:rPr>
      </w:pPr>
      <w:r w:rsidRPr="00CE33EE">
        <w:rPr>
          <w:rFonts w:ascii="仿宋" w:eastAsia="仿宋" w:hAnsi="仿宋" w:cs="仿宋" w:hint="eastAsia"/>
          <w:sz w:val="32"/>
          <w:szCs w:val="32"/>
          <w:shd w:val="clear" w:color="auto" w:fill="FFFFFF"/>
        </w:rPr>
        <w:t>院</w:t>
      </w:r>
      <w:r w:rsidR="00CF63DB" w:rsidRPr="00CE33EE">
        <w:rPr>
          <w:rFonts w:ascii="仿宋" w:eastAsia="仿宋" w:hAnsi="仿宋" w:hint="eastAsia"/>
          <w:sz w:val="32"/>
          <w:szCs w:val="32"/>
        </w:rPr>
        <w:t>（系）</w:t>
      </w:r>
      <w:r w:rsidRPr="00CE33EE">
        <w:rPr>
          <w:rFonts w:ascii="仿宋" w:eastAsia="仿宋" w:hAnsi="仿宋" w:cs="仿宋" w:hint="eastAsia"/>
          <w:sz w:val="32"/>
          <w:szCs w:val="32"/>
          <w:shd w:val="clear" w:color="auto" w:fill="FFFFFF"/>
        </w:rPr>
        <w:t>级教学督导员的考核工作由各教学单位负责</w:t>
      </w:r>
      <w:r w:rsidRPr="00CE33EE">
        <w:rPr>
          <w:rFonts w:ascii="仿宋" w:eastAsia="仿宋" w:hAnsi="仿宋" w:cs="仿宋" w:hint="eastAsia"/>
          <w:bCs/>
          <w:sz w:val="32"/>
          <w:szCs w:val="32"/>
          <w:shd w:val="clear" w:color="auto" w:fill="FFFFFF"/>
        </w:rPr>
        <w:t>组织，并将考核结果报教务与科研部备案。</w:t>
      </w:r>
      <w:r w:rsidR="006E4F11" w:rsidRPr="00CE33EE">
        <w:rPr>
          <w:rFonts w:ascii="仿宋" w:eastAsia="仿宋" w:hAnsi="仿宋" w:cs="仿宋" w:hint="eastAsia"/>
          <w:sz w:val="32"/>
          <w:szCs w:val="32"/>
          <w:shd w:val="clear" w:color="auto" w:fill="FFFFFF"/>
        </w:rPr>
        <w:t>教学单位应</w:t>
      </w:r>
      <w:r w:rsidRPr="00CE33EE">
        <w:rPr>
          <w:rFonts w:ascii="仿宋" w:eastAsia="仿宋" w:hAnsi="仿宋" w:cs="仿宋" w:hint="eastAsia"/>
          <w:bCs/>
          <w:sz w:val="32"/>
          <w:szCs w:val="32"/>
          <w:shd w:val="clear" w:color="auto" w:fill="FFFFFF"/>
        </w:rPr>
        <w:t>对考核不称职的督导</w:t>
      </w:r>
      <w:r w:rsidRPr="00CE33EE">
        <w:rPr>
          <w:rFonts w:ascii="仿宋" w:eastAsia="仿宋" w:hAnsi="仿宋" w:cs="仿宋" w:hint="eastAsia"/>
          <w:sz w:val="32"/>
          <w:szCs w:val="32"/>
          <w:shd w:val="clear" w:color="auto" w:fill="FFFFFF"/>
        </w:rPr>
        <w:t>员</w:t>
      </w:r>
      <w:r w:rsidRPr="00CE33EE">
        <w:rPr>
          <w:rFonts w:ascii="仿宋" w:eastAsia="仿宋" w:hAnsi="仿宋" w:cs="仿宋" w:hint="eastAsia"/>
          <w:bCs/>
          <w:sz w:val="32"/>
          <w:szCs w:val="32"/>
          <w:shd w:val="clear" w:color="auto" w:fill="FFFFFF"/>
        </w:rPr>
        <w:t>进行调整。</w:t>
      </w:r>
    </w:p>
    <w:p w:rsidR="001D338B" w:rsidRPr="00CE33EE" w:rsidRDefault="001D338B" w:rsidP="001D338B">
      <w:pPr>
        <w:pStyle w:val="a3"/>
        <w:shd w:val="clear" w:color="auto" w:fill="FFFFFF"/>
        <w:spacing w:before="0" w:beforeAutospacing="0" w:after="0" w:afterAutospacing="0" w:line="600" w:lineRule="exact"/>
        <w:jc w:val="center"/>
        <w:rPr>
          <w:rFonts w:ascii="仿宋" w:eastAsia="仿宋" w:hAnsi="仿宋"/>
          <w:b/>
          <w:sz w:val="32"/>
          <w:szCs w:val="32"/>
          <w:lang w:val="en"/>
        </w:rPr>
      </w:pPr>
      <w:r w:rsidRPr="00CE33EE">
        <w:rPr>
          <w:rFonts w:ascii="仿宋" w:eastAsia="仿宋" w:hAnsi="仿宋" w:cs="仿宋" w:hint="eastAsia"/>
          <w:b/>
          <w:bCs/>
          <w:sz w:val="32"/>
          <w:szCs w:val="32"/>
          <w:shd w:val="clear" w:color="auto" w:fill="FFFFFF"/>
        </w:rPr>
        <w:t>第六章 附则</w:t>
      </w:r>
    </w:p>
    <w:p w:rsidR="005D1FE6" w:rsidRPr="00CE33EE" w:rsidRDefault="00F14252" w:rsidP="00DB36DD">
      <w:pPr>
        <w:pStyle w:val="a3"/>
        <w:shd w:val="clear" w:color="auto" w:fill="FFFFFF"/>
        <w:spacing w:before="0" w:beforeAutospacing="0" w:after="0" w:afterAutospacing="0" w:line="600" w:lineRule="exact"/>
        <w:jc w:val="both"/>
        <w:rPr>
          <w:rFonts w:ascii="仿宋" w:eastAsia="仿宋" w:hAnsi="仿宋" w:cs="仿宋"/>
          <w:sz w:val="32"/>
          <w:szCs w:val="32"/>
          <w:shd w:val="clear" w:color="auto" w:fill="FFFFFF"/>
        </w:rPr>
      </w:pPr>
      <w:r w:rsidRPr="00CE33EE">
        <w:rPr>
          <w:rFonts w:ascii="仿宋" w:eastAsia="仿宋" w:hAnsi="仿宋"/>
          <w:sz w:val="32"/>
          <w:szCs w:val="32"/>
          <w:lang w:val="en"/>
        </w:rPr>
        <w:t xml:space="preserve">　　</w:t>
      </w:r>
      <w:r w:rsidRPr="00CE33EE">
        <w:rPr>
          <w:rFonts w:ascii="仿宋" w:eastAsia="仿宋" w:hAnsi="仿宋"/>
          <w:b/>
          <w:sz w:val="32"/>
          <w:szCs w:val="32"/>
          <w:lang w:val="en"/>
        </w:rPr>
        <w:t>第十二条</w:t>
      </w:r>
      <w:r w:rsidR="006E4F11" w:rsidRPr="00CE33EE">
        <w:rPr>
          <w:rFonts w:ascii="仿宋" w:eastAsia="仿宋" w:hAnsi="仿宋" w:hint="eastAsia"/>
          <w:sz w:val="32"/>
          <w:szCs w:val="32"/>
          <w:lang w:val="en"/>
        </w:rPr>
        <w:t xml:space="preserve"> </w:t>
      </w:r>
      <w:r w:rsidR="00FB76B9" w:rsidRPr="00CE33EE">
        <w:rPr>
          <w:rFonts w:ascii="仿宋" w:eastAsia="仿宋" w:hAnsi="仿宋" w:cs="仿宋" w:hint="eastAsia"/>
          <w:sz w:val="32"/>
          <w:szCs w:val="32"/>
          <w:shd w:val="clear" w:color="auto" w:fill="FFFFFF"/>
        </w:rPr>
        <w:t>本</w:t>
      </w:r>
      <w:r w:rsidR="006E4F11" w:rsidRPr="00CE33EE">
        <w:rPr>
          <w:rFonts w:ascii="仿宋" w:eastAsia="仿宋" w:hAnsi="仿宋" w:cs="仿宋" w:hint="eastAsia"/>
          <w:sz w:val="32"/>
          <w:szCs w:val="32"/>
          <w:shd w:val="clear" w:color="auto" w:fill="FFFFFF"/>
        </w:rPr>
        <w:t>办法</w:t>
      </w:r>
      <w:r w:rsidR="00FB76B9" w:rsidRPr="00CE33EE">
        <w:rPr>
          <w:rFonts w:ascii="仿宋" w:eastAsia="仿宋" w:hAnsi="仿宋" w:cs="仿宋" w:hint="eastAsia"/>
          <w:sz w:val="32"/>
          <w:szCs w:val="32"/>
          <w:shd w:val="clear" w:color="auto" w:fill="FFFFFF"/>
        </w:rPr>
        <w:t>自发布之日起执行，由教务与科研部负责解释。</w:t>
      </w:r>
      <w:r w:rsidRPr="00CE33EE">
        <w:rPr>
          <w:rFonts w:ascii="仿宋" w:eastAsia="仿宋" w:hAnsi="仿宋" w:cs="仿宋"/>
          <w:sz w:val="32"/>
          <w:szCs w:val="32"/>
          <w:shd w:val="clear" w:color="auto" w:fill="FFFFFF"/>
        </w:rPr>
        <w:t>《</w:t>
      </w:r>
      <w:r w:rsidR="006E4F11" w:rsidRPr="00CE33EE">
        <w:rPr>
          <w:rFonts w:ascii="仿宋" w:eastAsia="仿宋" w:hAnsi="仿宋" w:cs="仿宋" w:hint="eastAsia"/>
          <w:sz w:val="32"/>
          <w:szCs w:val="32"/>
          <w:shd w:val="clear" w:color="auto" w:fill="FFFFFF"/>
        </w:rPr>
        <w:t>中山大学南方学院教学督导员工作规程</w:t>
      </w:r>
      <w:r w:rsidRPr="00CE33EE">
        <w:rPr>
          <w:rFonts w:ascii="仿宋" w:eastAsia="仿宋" w:hAnsi="仿宋" w:cs="仿宋"/>
          <w:sz w:val="32"/>
          <w:szCs w:val="32"/>
          <w:shd w:val="clear" w:color="auto" w:fill="FFFFFF"/>
        </w:rPr>
        <w:t>》</w:t>
      </w:r>
      <w:r w:rsidR="006E4F11" w:rsidRPr="00CE33EE">
        <w:rPr>
          <w:rFonts w:ascii="仿宋" w:eastAsia="仿宋" w:hAnsi="仿宋" w:cs="仿宋"/>
          <w:sz w:val="32"/>
          <w:szCs w:val="32"/>
          <w:shd w:val="clear" w:color="auto" w:fill="FFFFFF"/>
        </w:rPr>
        <w:t>（</w:t>
      </w:r>
      <w:r w:rsidR="006E4F11" w:rsidRPr="00CE33EE">
        <w:rPr>
          <w:rFonts w:ascii="仿宋" w:eastAsia="仿宋" w:hAnsi="仿宋" w:cs="仿宋" w:hint="eastAsia"/>
          <w:sz w:val="32"/>
          <w:szCs w:val="32"/>
          <w:shd w:val="clear" w:color="auto" w:fill="FFFFFF"/>
        </w:rPr>
        <w:t>中大南方教务〔2014〕99号）</w:t>
      </w:r>
      <w:r w:rsidRPr="00CE33EE">
        <w:rPr>
          <w:rFonts w:ascii="仿宋" w:eastAsia="仿宋" w:hAnsi="仿宋" w:cs="仿宋"/>
          <w:sz w:val="32"/>
          <w:szCs w:val="32"/>
          <w:shd w:val="clear" w:color="auto" w:fill="FFFFFF"/>
        </w:rPr>
        <w:t>文件同时废止。</w:t>
      </w:r>
    </w:p>
    <w:p w:rsidR="005D1FE6" w:rsidRPr="00CE33EE" w:rsidRDefault="005D1FE6" w:rsidP="008873B8">
      <w:pPr>
        <w:spacing w:line="600" w:lineRule="exact"/>
        <w:rPr>
          <w:rFonts w:ascii="仿宋" w:eastAsia="仿宋" w:hAnsi="仿宋"/>
          <w:sz w:val="32"/>
          <w:szCs w:val="32"/>
          <w:lang w:val="en"/>
        </w:rPr>
      </w:pPr>
      <w:r w:rsidRPr="00CE33EE">
        <w:rPr>
          <w:rFonts w:ascii="仿宋" w:eastAsia="仿宋" w:hAnsi="仿宋"/>
          <w:sz w:val="32"/>
          <w:szCs w:val="32"/>
          <w:lang w:val="en"/>
        </w:rPr>
        <w:br w:type="page"/>
      </w:r>
    </w:p>
    <w:p w:rsidR="005D1FE6" w:rsidRDefault="005D1FE6" w:rsidP="008873B8">
      <w:pPr>
        <w:spacing w:line="600" w:lineRule="exact"/>
        <w:rPr>
          <w:rFonts w:ascii="仿宋" w:eastAsia="仿宋" w:hAnsi="仿宋"/>
          <w:sz w:val="28"/>
          <w:szCs w:val="28"/>
          <w:lang w:val="en"/>
        </w:rPr>
        <w:sectPr w:rsidR="005D1FE6">
          <w:footerReference w:type="default" r:id="rId8"/>
          <w:pgSz w:w="11906" w:h="16838"/>
          <w:pgMar w:top="1440" w:right="1800" w:bottom="1440" w:left="1800" w:header="851" w:footer="992" w:gutter="0"/>
          <w:cols w:space="425"/>
          <w:docGrid w:type="lines" w:linePitch="312"/>
        </w:sectPr>
      </w:pPr>
      <w:bookmarkStart w:id="0" w:name="_GoBack"/>
      <w:bookmarkEnd w:id="0"/>
    </w:p>
    <w:p w:rsidR="005D1FE6" w:rsidRPr="008B33A3" w:rsidRDefault="005D1FE6" w:rsidP="005D1FE6">
      <w:pPr>
        <w:jc w:val="center"/>
        <w:rPr>
          <w:rFonts w:ascii="宋体" w:hAnsi="宋体"/>
          <w:b/>
          <w:sz w:val="32"/>
          <w:szCs w:val="32"/>
        </w:rPr>
      </w:pPr>
      <w:r w:rsidRPr="008B33A3">
        <w:rPr>
          <w:rFonts w:ascii="宋体" w:hAnsi="宋体" w:hint="eastAsia"/>
          <w:b/>
          <w:sz w:val="32"/>
          <w:szCs w:val="32"/>
        </w:rPr>
        <w:lastRenderedPageBreak/>
        <w:t>中山大学南方学院教学督导员工作汇总报表</w:t>
      </w:r>
    </w:p>
    <w:p w:rsidR="005D1FE6" w:rsidRPr="009F3033" w:rsidRDefault="005D1FE6" w:rsidP="005D1FE6">
      <w:pPr>
        <w:rPr>
          <w:rFonts w:asciiTheme="minorEastAsia" w:hAnsiTheme="minorEastAsia"/>
        </w:rPr>
      </w:pPr>
    </w:p>
    <w:p w:rsidR="005D1FE6" w:rsidRPr="005D1FE6" w:rsidRDefault="005D1FE6" w:rsidP="005D1FE6">
      <w:pPr>
        <w:rPr>
          <w:rFonts w:asciiTheme="minorEastAsia" w:hAnsiTheme="minorEastAsia"/>
          <w:sz w:val="28"/>
          <w:szCs w:val="28"/>
        </w:rPr>
      </w:pPr>
      <w:r w:rsidRPr="005D1FE6">
        <w:rPr>
          <w:rFonts w:asciiTheme="minorEastAsia" w:hAnsiTheme="minorEastAsia" w:hint="eastAsia"/>
          <w:sz w:val="28"/>
          <w:szCs w:val="28"/>
        </w:rPr>
        <w:t xml:space="preserve">报送单位：         </w:t>
      </w:r>
      <w:r>
        <w:rPr>
          <w:rFonts w:asciiTheme="minorEastAsia" w:hAnsiTheme="minorEastAsia" w:hint="eastAsia"/>
          <w:sz w:val="28"/>
          <w:szCs w:val="28"/>
        </w:rPr>
        <w:t xml:space="preserve">    </w:t>
      </w:r>
      <w:r w:rsidRPr="005D1FE6">
        <w:rPr>
          <w:rFonts w:asciiTheme="minorEastAsia" w:hAnsiTheme="minorEastAsia" w:hint="eastAsia"/>
          <w:sz w:val="28"/>
          <w:szCs w:val="28"/>
        </w:rPr>
        <w:t xml:space="preserve">  填报人签名：        </w:t>
      </w:r>
      <w:r>
        <w:rPr>
          <w:rFonts w:asciiTheme="minorEastAsia" w:hAnsiTheme="minorEastAsia" w:hint="eastAsia"/>
          <w:sz w:val="28"/>
          <w:szCs w:val="28"/>
        </w:rPr>
        <w:t xml:space="preserve">    </w:t>
      </w:r>
      <w:r w:rsidRPr="005D1FE6">
        <w:rPr>
          <w:rFonts w:asciiTheme="minorEastAsia" w:hAnsiTheme="minorEastAsia" w:hint="eastAsia"/>
          <w:sz w:val="28"/>
          <w:szCs w:val="28"/>
        </w:rPr>
        <w:t xml:space="preserve"> 负责人签名：        </w:t>
      </w:r>
      <w:r>
        <w:rPr>
          <w:rFonts w:asciiTheme="minorEastAsia" w:hAnsiTheme="minorEastAsia" w:hint="eastAsia"/>
          <w:sz w:val="28"/>
          <w:szCs w:val="28"/>
        </w:rPr>
        <w:t xml:space="preserve"> </w:t>
      </w:r>
      <w:r w:rsidRPr="005D1FE6">
        <w:rPr>
          <w:rFonts w:asciiTheme="minorEastAsia" w:hAnsiTheme="minorEastAsia" w:hint="eastAsia"/>
          <w:sz w:val="28"/>
          <w:szCs w:val="28"/>
        </w:rPr>
        <w:t xml:space="preserve">    填报日期：</w:t>
      </w:r>
    </w:p>
    <w:tbl>
      <w:tblPr>
        <w:tblW w:w="14037" w:type="dxa"/>
        <w:jc w:val="center"/>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
        <w:gridCol w:w="2494"/>
        <w:gridCol w:w="1975"/>
        <w:gridCol w:w="2093"/>
        <w:gridCol w:w="2096"/>
        <w:gridCol w:w="2096"/>
        <w:gridCol w:w="2334"/>
      </w:tblGrid>
      <w:tr w:rsidR="005D1FE6" w:rsidRPr="005D1FE6" w:rsidTr="005D1FE6">
        <w:trPr>
          <w:trHeight w:val="637"/>
          <w:jc w:val="center"/>
        </w:trPr>
        <w:tc>
          <w:tcPr>
            <w:tcW w:w="3443" w:type="dxa"/>
            <w:gridSpan w:val="2"/>
            <w:vAlign w:val="center"/>
          </w:tcPr>
          <w:p w:rsidR="005D1FE6" w:rsidRPr="005D1FE6" w:rsidRDefault="005D1FE6" w:rsidP="00A03A77">
            <w:pPr>
              <w:jc w:val="center"/>
              <w:rPr>
                <w:rFonts w:asciiTheme="minorEastAsia" w:hAnsiTheme="minorEastAsia"/>
                <w:sz w:val="28"/>
                <w:szCs w:val="28"/>
              </w:rPr>
            </w:pPr>
            <w:r w:rsidRPr="005D1FE6">
              <w:rPr>
                <w:rFonts w:asciiTheme="minorEastAsia" w:hAnsiTheme="minorEastAsia" w:hint="eastAsia"/>
                <w:sz w:val="28"/>
                <w:szCs w:val="28"/>
              </w:rPr>
              <w:t>教学督导员姓名</w:t>
            </w:r>
          </w:p>
        </w:tc>
        <w:tc>
          <w:tcPr>
            <w:tcW w:w="1975" w:type="dxa"/>
            <w:vAlign w:val="center"/>
          </w:tcPr>
          <w:p w:rsidR="005D1FE6" w:rsidRPr="005D1FE6" w:rsidRDefault="005D1FE6" w:rsidP="00A03A77">
            <w:pPr>
              <w:jc w:val="center"/>
              <w:rPr>
                <w:rFonts w:asciiTheme="minorEastAsia" w:hAnsiTheme="minorEastAsia"/>
                <w:sz w:val="28"/>
                <w:szCs w:val="28"/>
              </w:rPr>
            </w:pPr>
          </w:p>
        </w:tc>
        <w:tc>
          <w:tcPr>
            <w:tcW w:w="2093" w:type="dxa"/>
            <w:vAlign w:val="center"/>
          </w:tcPr>
          <w:p w:rsidR="005D1FE6" w:rsidRPr="005D1FE6" w:rsidRDefault="005D1FE6" w:rsidP="00A03A77">
            <w:pPr>
              <w:jc w:val="center"/>
              <w:rPr>
                <w:rFonts w:asciiTheme="minorEastAsia" w:hAnsiTheme="minorEastAsia"/>
                <w:sz w:val="28"/>
                <w:szCs w:val="28"/>
              </w:rPr>
            </w:pPr>
            <w:r w:rsidRPr="005D1FE6">
              <w:rPr>
                <w:rFonts w:asciiTheme="minorEastAsia" w:hAnsiTheme="minorEastAsia" w:hint="eastAsia"/>
                <w:sz w:val="28"/>
                <w:szCs w:val="28"/>
              </w:rPr>
              <w:t>听课</w:t>
            </w:r>
            <w:r w:rsidR="00EC247F">
              <w:rPr>
                <w:rFonts w:asciiTheme="minorEastAsia" w:hAnsiTheme="minorEastAsia" w:hint="eastAsia"/>
                <w:sz w:val="28"/>
                <w:szCs w:val="28"/>
              </w:rPr>
              <w:t>学期</w:t>
            </w:r>
          </w:p>
        </w:tc>
        <w:tc>
          <w:tcPr>
            <w:tcW w:w="2096" w:type="dxa"/>
            <w:vAlign w:val="center"/>
          </w:tcPr>
          <w:p w:rsidR="005D1FE6" w:rsidRPr="005D1FE6" w:rsidRDefault="005D1FE6" w:rsidP="00A03A77">
            <w:pPr>
              <w:jc w:val="center"/>
              <w:rPr>
                <w:rFonts w:asciiTheme="minorEastAsia" w:hAnsiTheme="minorEastAsia"/>
                <w:sz w:val="28"/>
                <w:szCs w:val="28"/>
              </w:rPr>
            </w:pPr>
          </w:p>
        </w:tc>
        <w:tc>
          <w:tcPr>
            <w:tcW w:w="2096" w:type="dxa"/>
            <w:vAlign w:val="center"/>
          </w:tcPr>
          <w:p w:rsidR="005D1FE6" w:rsidRPr="005D1FE6" w:rsidRDefault="005D1FE6" w:rsidP="00A03A77">
            <w:pPr>
              <w:jc w:val="center"/>
              <w:rPr>
                <w:rFonts w:asciiTheme="minorEastAsia" w:hAnsiTheme="minorEastAsia"/>
                <w:sz w:val="28"/>
                <w:szCs w:val="28"/>
              </w:rPr>
            </w:pPr>
            <w:r w:rsidRPr="005D1FE6">
              <w:rPr>
                <w:rFonts w:asciiTheme="minorEastAsia" w:hAnsiTheme="minorEastAsia" w:hint="eastAsia"/>
                <w:sz w:val="28"/>
                <w:szCs w:val="28"/>
              </w:rPr>
              <w:t>听课节数</w:t>
            </w:r>
          </w:p>
        </w:tc>
        <w:tc>
          <w:tcPr>
            <w:tcW w:w="2334" w:type="dxa"/>
            <w:tcBorders>
              <w:right w:val="single" w:sz="4" w:space="0" w:color="auto"/>
            </w:tcBorders>
            <w:vAlign w:val="center"/>
          </w:tcPr>
          <w:p w:rsidR="005D1FE6" w:rsidRPr="005D1FE6" w:rsidRDefault="005D1FE6" w:rsidP="00A03A77">
            <w:pPr>
              <w:jc w:val="center"/>
              <w:rPr>
                <w:rFonts w:asciiTheme="minorEastAsia" w:hAnsiTheme="minorEastAsia"/>
                <w:sz w:val="28"/>
                <w:szCs w:val="28"/>
              </w:rPr>
            </w:pPr>
          </w:p>
        </w:tc>
      </w:tr>
      <w:tr w:rsidR="005D1FE6" w:rsidRPr="005D1FE6" w:rsidTr="005D1FE6">
        <w:trPr>
          <w:trHeight w:val="478"/>
          <w:jc w:val="center"/>
        </w:trPr>
        <w:tc>
          <w:tcPr>
            <w:tcW w:w="949" w:type="dxa"/>
            <w:vAlign w:val="center"/>
          </w:tcPr>
          <w:p w:rsidR="005D1FE6" w:rsidRPr="005D1FE6" w:rsidRDefault="005D1FE6" w:rsidP="00A03A77">
            <w:pPr>
              <w:jc w:val="center"/>
              <w:rPr>
                <w:rFonts w:asciiTheme="minorEastAsia" w:hAnsiTheme="minorEastAsia"/>
                <w:sz w:val="28"/>
                <w:szCs w:val="28"/>
              </w:rPr>
            </w:pPr>
            <w:r w:rsidRPr="005D1FE6">
              <w:rPr>
                <w:rFonts w:asciiTheme="minorEastAsia" w:hAnsiTheme="minorEastAsia" w:hint="eastAsia"/>
                <w:sz w:val="28"/>
                <w:szCs w:val="28"/>
              </w:rPr>
              <w:t>序号</w:t>
            </w:r>
          </w:p>
        </w:tc>
        <w:tc>
          <w:tcPr>
            <w:tcW w:w="2494" w:type="dxa"/>
            <w:vAlign w:val="center"/>
          </w:tcPr>
          <w:p w:rsidR="005D1FE6" w:rsidRPr="005D1FE6" w:rsidRDefault="005D1FE6" w:rsidP="00A03A77">
            <w:pPr>
              <w:jc w:val="center"/>
              <w:rPr>
                <w:rFonts w:asciiTheme="minorEastAsia" w:hAnsiTheme="minorEastAsia"/>
                <w:sz w:val="28"/>
                <w:szCs w:val="28"/>
              </w:rPr>
            </w:pPr>
            <w:r w:rsidRPr="005D1FE6">
              <w:rPr>
                <w:rFonts w:asciiTheme="minorEastAsia" w:hAnsiTheme="minorEastAsia" w:hint="eastAsia"/>
                <w:sz w:val="28"/>
                <w:szCs w:val="28"/>
              </w:rPr>
              <w:t>开课单位</w:t>
            </w:r>
          </w:p>
        </w:tc>
        <w:tc>
          <w:tcPr>
            <w:tcW w:w="1975" w:type="dxa"/>
            <w:vAlign w:val="center"/>
          </w:tcPr>
          <w:p w:rsidR="005D1FE6" w:rsidRPr="005D1FE6" w:rsidRDefault="005D1FE6" w:rsidP="00A03A77">
            <w:pPr>
              <w:jc w:val="center"/>
              <w:rPr>
                <w:rFonts w:asciiTheme="minorEastAsia" w:hAnsiTheme="minorEastAsia"/>
                <w:sz w:val="28"/>
                <w:szCs w:val="28"/>
              </w:rPr>
            </w:pPr>
            <w:r w:rsidRPr="005D1FE6">
              <w:rPr>
                <w:rFonts w:asciiTheme="minorEastAsia" w:hAnsiTheme="minorEastAsia" w:hint="eastAsia"/>
                <w:sz w:val="28"/>
                <w:szCs w:val="28"/>
              </w:rPr>
              <w:t>课程名称</w:t>
            </w:r>
          </w:p>
        </w:tc>
        <w:tc>
          <w:tcPr>
            <w:tcW w:w="2093" w:type="dxa"/>
            <w:vAlign w:val="center"/>
          </w:tcPr>
          <w:p w:rsidR="005D1FE6" w:rsidRPr="005D1FE6" w:rsidRDefault="005D1FE6" w:rsidP="00A03A77">
            <w:pPr>
              <w:jc w:val="center"/>
              <w:rPr>
                <w:rFonts w:asciiTheme="minorEastAsia" w:hAnsiTheme="minorEastAsia"/>
                <w:sz w:val="28"/>
                <w:szCs w:val="28"/>
              </w:rPr>
            </w:pPr>
            <w:r w:rsidRPr="005D1FE6">
              <w:rPr>
                <w:rFonts w:asciiTheme="minorEastAsia" w:hAnsiTheme="minorEastAsia" w:hint="eastAsia"/>
                <w:sz w:val="28"/>
                <w:szCs w:val="28"/>
              </w:rPr>
              <w:t>授课教师</w:t>
            </w:r>
          </w:p>
        </w:tc>
        <w:tc>
          <w:tcPr>
            <w:tcW w:w="2096" w:type="dxa"/>
            <w:vAlign w:val="center"/>
          </w:tcPr>
          <w:p w:rsidR="005D1FE6" w:rsidRPr="005D1FE6" w:rsidRDefault="005D1FE6" w:rsidP="00A03A77">
            <w:pPr>
              <w:jc w:val="center"/>
              <w:rPr>
                <w:rFonts w:asciiTheme="minorEastAsia" w:hAnsiTheme="minorEastAsia"/>
                <w:sz w:val="28"/>
                <w:szCs w:val="28"/>
              </w:rPr>
            </w:pPr>
            <w:r w:rsidRPr="005D1FE6">
              <w:rPr>
                <w:rFonts w:asciiTheme="minorEastAsia" w:hAnsiTheme="minorEastAsia" w:hint="eastAsia"/>
                <w:sz w:val="28"/>
                <w:szCs w:val="28"/>
              </w:rPr>
              <w:t>听课日期</w:t>
            </w:r>
          </w:p>
        </w:tc>
        <w:tc>
          <w:tcPr>
            <w:tcW w:w="2096" w:type="dxa"/>
            <w:vAlign w:val="center"/>
          </w:tcPr>
          <w:p w:rsidR="005D1FE6" w:rsidRPr="005D1FE6" w:rsidRDefault="005D1FE6" w:rsidP="00A03A77">
            <w:pPr>
              <w:jc w:val="center"/>
              <w:rPr>
                <w:rFonts w:asciiTheme="minorEastAsia" w:hAnsiTheme="minorEastAsia"/>
                <w:sz w:val="28"/>
                <w:szCs w:val="28"/>
              </w:rPr>
            </w:pPr>
            <w:r w:rsidRPr="005D1FE6">
              <w:rPr>
                <w:rFonts w:asciiTheme="minorEastAsia" w:hAnsiTheme="minorEastAsia" w:hint="eastAsia"/>
                <w:sz w:val="28"/>
                <w:szCs w:val="28"/>
              </w:rPr>
              <w:t>听课节次</w:t>
            </w:r>
          </w:p>
        </w:tc>
        <w:tc>
          <w:tcPr>
            <w:tcW w:w="2334" w:type="dxa"/>
            <w:tcBorders>
              <w:right w:val="single" w:sz="4" w:space="0" w:color="auto"/>
            </w:tcBorders>
            <w:vAlign w:val="center"/>
          </w:tcPr>
          <w:p w:rsidR="005D1FE6" w:rsidRPr="005D1FE6" w:rsidRDefault="005D1FE6" w:rsidP="00A03A77">
            <w:pPr>
              <w:jc w:val="center"/>
              <w:rPr>
                <w:rFonts w:asciiTheme="minorEastAsia" w:hAnsiTheme="minorEastAsia"/>
                <w:sz w:val="28"/>
                <w:szCs w:val="28"/>
              </w:rPr>
            </w:pPr>
            <w:r w:rsidRPr="005D1FE6">
              <w:rPr>
                <w:rFonts w:asciiTheme="minorEastAsia" w:hAnsiTheme="minorEastAsia" w:hint="eastAsia"/>
                <w:sz w:val="28"/>
                <w:szCs w:val="28"/>
              </w:rPr>
              <w:t>听课地点</w:t>
            </w:r>
          </w:p>
        </w:tc>
      </w:tr>
      <w:tr w:rsidR="005D1FE6" w:rsidRPr="005D1FE6" w:rsidTr="005D1FE6">
        <w:trPr>
          <w:trHeight w:val="489"/>
          <w:jc w:val="center"/>
        </w:trPr>
        <w:tc>
          <w:tcPr>
            <w:tcW w:w="949" w:type="dxa"/>
            <w:vAlign w:val="center"/>
          </w:tcPr>
          <w:p w:rsidR="005D1FE6" w:rsidRPr="005D1FE6" w:rsidRDefault="005D1FE6" w:rsidP="00A03A77">
            <w:pPr>
              <w:jc w:val="center"/>
              <w:rPr>
                <w:rFonts w:asciiTheme="minorEastAsia" w:hAnsiTheme="minorEastAsia"/>
                <w:sz w:val="28"/>
                <w:szCs w:val="28"/>
              </w:rPr>
            </w:pPr>
          </w:p>
        </w:tc>
        <w:tc>
          <w:tcPr>
            <w:tcW w:w="2494" w:type="dxa"/>
            <w:vAlign w:val="center"/>
          </w:tcPr>
          <w:p w:rsidR="005D1FE6" w:rsidRPr="005D1FE6" w:rsidRDefault="005D1FE6" w:rsidP="00A03A77">
            <w:pPr>
              <w:jc w:val="center"/>
              <w:rPr>
                <w:rFonts w:asciiTheme="minorEastAsia" w:hAnsiTheme="minorEastAsia"/>
                <w:sz w:val="28"/>
                <w:szCs w:val="28"/>
              </w:rPr>
            </w:pPr>
          </w:p>
        </w:tc>
        <w:tc>
          <w:tcPr>
            <w:tcW w:w="1975" w:type="dxa"/>
            <w:vAlign w:val="center"/>
          </w:tcPr>
          <w:p w:rsidR="005D1FE6" w:rsidRPr="005D1FE6" w:rsidRDefault="005D1FE6" w:rsidP="00A03A77">
            <w:pPr>
              <w:jc w:val="center"/>
              <w:rPr>
                <w:rFonts w:asciiTheme="minorEastAsia" w:hAnsiTheme="minorEastAsia"/>
                <w:sz w:val="28"/>
                <w:szCs w:val="28"/>
              </w:rPr>
            </w:pPr>
          </w:p>
        </w:tc>
        <w:tc>
          <w:tcPr>
            <w:tcW w:w="2093" w:type="dxa"/>
            <w:vAlign w:val="center"/>
          </w:tcPr>
          <w:p w:rsidR="005D1FE6" w:rsidRPr="005D1FE6" w:rsidRDefault="005D1FE6" w:rsidP="00A03A77">
            <w:pPr>
              <w:jc w:val="center"/>
              <w:rPr>
                <w:rFonts w:asciiTheme="minorEastAsia" w:hAnsiTheme="minorEastAsia"/>
                <w:sz w:val="28"/>
                <w:szCs w:val="28"/>
              </w:rPr>
            </w:pPr>
          </w:p>
        </w:tc>
        <w:tc>
          <w:tcPr>
            <w:tcW w:w="2096" w:type="dxa"/>
            <w:vAlign w:val="center"/>
          </w:tcPr>
          <w:p w:rsidR="005D1FE6" w:rsidRPr="005D1FE6" w:rsidRDefault="005D1FE6" w:rsidP="00A03A77">
            <w:pPr>
              <w:jc w:val="center"/>
              <w:rPr>
                <w:rFonts w:asciiTheme="minorEastAsia" w:hAnsiTheme="minorEastAsia"/>
                <w:sz w:val="28"/>
                <w:szCs w:val="28"/>
              </w:rPr>
            </w:pPr>
          </w:p>
        </w:tc>
        <w:tc>
          <w:tcPr>
            <w:tcW w:w="2096" w:type="dxa"/>
            <w:vAlign w:val="center"/>
          </w:tcPr>
          <w:p w:rsidR="005D1FE6" w:rsidRPr="005D1FE6" w:rsidRDefault="005D1FE6" w:rsidP="00A03A77">
            <w:pPr>
              <w:jc w:val="center"/>
              <w:rPr>
                <w:rFonts w:asciiTheme="minorEastAsia" w:hAnsiTheme="minorEastAsia"/>
                <w:sz w:val="28"/>
                <w:szCs w:val="28"/>
              </w:rPr>
            </w:pPr>
          </w:p>
        </w:tc>
        <w:tc>
          <w:tcPr>
            <w:tcW w:w="2334" w:type="dxa"/>
            <w:vAlign w:val="center"/>
          </w:tcPr>
          <w:p w:rsidR="005D1FE6" w:rsidRPr="005D1FE6" w:rsidRDefault="005D1FE6" w:rsidP="00A03A77">
            <w:pPr>
              <w:jc w:val="center"/>
              <w:rPr>
                <w:rFonts w:asciiTheme="minorEastAsia" w:hAnsiTheme="minorEastAsia"/>
                <w:sz w:val="28"/>
                <w:szCs w:val="28"/>
              </w:rPr>
            </w:pPr>
          </w:p>
        </w:tc>
      </w:tr>
      <w:tr w:rsidR="005D1FE6" w:rsidRPr="005D1FE6" w:rsidTr="005D1FE6">
        <w:trPr>
          <w:trHeight w:val="478"/>
          <w:jc w:val="center"/>
        </w:trPr>
        <w:tc>
          <w:tcPr>
            <w:tcW w:w="949" w:type="dxa"/>
            <w:vAlign w:val="center"/>
          </w:tcPr>
          <w:p w:rsidR="005D1FE6" w:rsidRPr="005D1FE6" w:rsidRDefault="005D1FE6" w:rsidP="00A03A77">
            <w:pPr>
              <w:jc w:val="center"/>
              <w:rPr>
                <w:rFonts w:asciiTheme="minorEastAsia" w:hAnsiTheme="minorEastAsia"/>
                <w:sz w:val="28"/>
                <w:szCs w:val="28"/>
              </w:rPr>
            </w:pPr>
          </w:p>
        </w:tc>
        <w:tc>
          <w:tcPr>
            <w:tcW w:w="2494" w:type="dxa"/>
            <w:vAlign w:val="center"/>
          </w:tcPr>
          <w:p w:rsidR="005D1FE6" w:rsidRPr="005D1FE6" w:rsidRDefault="005D1FE6" w:rsidP="00A03A77">
            <w:pPr>
              <w:jc w:val="center"/>
              <w:rPr>
                <w:rFonts w:asciiTheme="minorEastAsia" w:hAnsiTheme="minorEastAsia"/>
                <w:sz w:val="28"/>
                <w:szCs w:val="28"/>
              </w:rPr>
            </w:pPr>
          </w:p>
        </w:tc>
        <w:tc>
          <w:tcPr>
            <w:tcW w:w="1975" w:type="dxa"/>
            <w:vAlign w:val="center"/>
          </w:tcPr>
          <w:p w:rsidR="005D1FE6" w:rsidRPr="005D1FE6" w:rsidRDefault="005D1FE6" w:rsidP="00A03A77">
            <w:pPr>
              <w:jc w:val="center"/>
              <w:rPr>
                <w:rFonts w:asciiTheme="minorEastAsia" w:hAnsiTheme="minorEastAsia"/>
                <w:sz w:val="28"/>
                <w:szCs w:val="28"/>
              </w:rPr>
            </w:pPr>
          </w:p>
        </w:tc>
        <w:tc>
          <w:tcPr>
            <w:tcW w:w="2093" w:type="dxa"/>
            <w:vAlign w:val="center"/>
          </w:tcPr>
          <w:p w:rsidR="005D1FE6" w:rsidRPr="005D1FE6" w:rsidRDefault="005D1FE6" w:rsidP="00A03A77">
            <w:pPr>
              <w:jc w:val="center"/>
              <w:rPr>
                <w:rFonts w:asciiTheme="minorEastAsia" w:hAnsiTheme="minorEastAsia"/>
                <w:sz w:val="28"/>
                <w:szCs w:val="28"/>
              </w:rPr>
            </w:pPr>
          </w:p>
        </w:tc>
        <w:tc>
          <w:tcPr>
            <w:tcW w:w="2096" w:type="dxa"/>
            <w:vAlign w:val="center"/>
          </w:tcPr>
          <w:p w:rsidR="005D1FE6" w:rsidRPr="005D1FE6" w:rsidRDefault="005D1FE6" w:rsidP="00A03A77">
            <w:pPr>
              <w:jc w:val="center"/>
              <w:rPr>
                <w:rFonts w:asciiTheme="minorEastAsia" w:hAnsiTheme="minorEastAsia"/>
                <w:sz w:val="28"/>
                <w:szCs w:val="28"/>
              </w:rPr>
            </w:pPr>
          </w:p>
        </w:tc>
        <w:tc>
          <w:tcPr>
            <w:tcW w:w="2096" w:type="dxa"/>
            <w:vAlign w:val="center"/>
          </w:tcPr>
          <w:p w:rsidR="005D1FE6" w:rsidRPr="005D1FE6" w:rsidRDefault="005D1FE6" w:rsidP="00A03A77">
            <w:pPr>
              <w:jc w:val="center"/>
              <w:rPr>
                <w:rFonts w:asciiTheme="minorEastAsia" w:hAnsiTheme="minorEastAsia"/>
                <w:sz w:val="28"/>
                <w:szCs w:val="28"/>
              </w:rPr>
            </w:pPr>
          </w:p>
        </w:tc>
        <w:tc>
          <w:tcPr>
            <w:tcW w:w="2334" w:type="dxa"/>
            <w:vAlign w:val="center"/>
          </w:tcPr>
          <w:p w:rsidR="005D1FE6" w:rsidRPr="005D1FE6" w:rsidRDefault="005D1FE6" w:rsidP="00A03A77">
            <w:pPr>
              <w:jc w:val="center"/>
              <w:rPr>
                <w:rFonts w:asciiTheme="minorEastAsia" w:hAnsiTheme="minorEastAsia"/>
                <w:sz w:val="28"/>
                <w:szCs w:val="28"/>
              </w:rPr>
            </w:pPr>
          </w:p>
        </w:tc>
      </w:tr>
      <w:tr w:rsidR="005D1FE6" w:rsidRPr="005D1FE6" w:rsidTr="005D1FE6">
        <w:trPr>
          <w:trHeight w:val="478"/>
          <w:jc w:val="center"/>
        </w:trPr>
        <w:tc>
          <w:tcPr>
            <w:tcW w:w="949" w:type="dxa"/>
            <w:vAlign w:val="center"/>
          </w:tcPr>
          <w:p w:rsidR="005D1FE6" w:rsidRPr="005D1FE6" w:rsidRDefault="005D1FE6" w:rsidP="00A03A77">
            <w:pPr>
              <w:jc w:val="center"/>
              <w:rPr>
                <w:rFonts w:asciiTheme="minorEastAsia" w:hAnsiTheme="minorEastAsia"/>
                <w:sz w:val="28"/>
                <w:szCs w:val="28"/>
              </w:rPr>
            </w:pPr>
          </w:p>
        </w:tc>
        <w:tc>
          <w:tcPr>
            <w:tcW w:w="2494" w:type="dxa"/>
            <w:vAlign w:val="center"/>
          </w:tcPr>
          <w:p w:rsidR="005D1FE6" w:rsidRPr="005D1FE6" w:rsidRDefault="005D1FE6" w:rsidP="00A03A77">
            <w:pPr>
              <w:jc w:val="center"/>
              <w:rPr>
                <w:rFonts w:asciiTheme="minorEastAsia" w:hAnsiTheme="minorEastAsia"/>
                <w:sz w:val="28"/>
                <w:szCs w:val="28"/>
              </w:rPr>
            </w:pPr>
          </w:p>
        </w:tc>
        <w:tc>
          <w:tcPr>
            <w:tcW w:w="1975" w:type="dxa"/>
            <w:vAlign w:val="center"/>
          </w:tcPr>
          <w:p w:rsidR="005D1FE6" w:rsidRPr="005D1FE6" w:rsidRDefault="005D1FE6" w:rsidP="00A03A77">
            <w:pPr>
              <w:jc w:val="center"/>
              <w:rPr>
                <w:rFonts w:asciiTheme="minorEastAsia" w:hAnsiTheme="minorEastAsia"/>
                <w:sz w:val="28"/>
                <w:szCs w:val="28"/>
              </w:rPr>
            </w:pPr>
          </w:p>
        </w:tc>
        <w:tc>
          <w:tcPr>
            <w:tcW w:w="2093" w:type="dxa"/>
            <w:vAlign w:val="center"/>
          </w:tcPr>
          <w:p w:rsidR="005D1FE6" w:rsidRPr="005D1FE6" w:rsidRDefault="005D1FE6" w:rsidP="00A03A77">
            <w:pPr>
              <w:jc w:val="center"/>
              <w:rPr>
                <w:rFonts w:asciiTheme="minorEastAsia" w:hAnsiTheme="minorEastAsia"/>
                <w:sz w:val="28"/>
                <w:szCs w:val="28"/>
              </w:rPr>
            </w:pPr>
          </w:p>
        </w:tc>
        <w:tc>
          <w:tcPr>
            <w:tcW w:w="2096" w:type="dxa"/>
            <w:vAlign w:val="center"/>
          </w:tcPr>
          <w:p w:rsidR="005D1FE6" w:rsidRPr="005D1FE6" w:rsidRDefault="005D1FE6" w:rsidP="00A03A77">
            <w:pPr>
              <w:jc w:val="center"/>
              <w:rPr>
                <w:rFonts w:asciiTheme="minorEastAsia" w:hAnsiTheme="minorEastAsia"/>
                <w:sz w:val="28"/>
                <w:szCs w:val="28"/>
              </w:rPr>
            </w:pPr>
          </w:p>
        </w:tc>
        <w:tc>
          <w:tcPr>
            <w:tcW w:w="2096" w:type="dxa"/>
            <w:vAlign w:val="center"/>
          </w:tcPr>
          <w:p w:rsidR="005D1FE6" w:rsidRPr="005D1FE6" w:rsidRDefault="005D1FE6" w:rsidP="00A03A77">
            <w:pPr>
              <w:jc w:val="center"/>
              <w:rPr>
                <w:rFonts w:asciiTheme="minorEastAsia" w:hAnsiTheme="minorEastAsia"/>
                <w:sz w:val="28"/>
                <w:szCs w:val="28"/>
              </w:rPr>
            </w:pPr>
          </w:p>
        </w:tc>
        <w:tc>
          <w:tcPr>
            <w:tcW w:w="2334" w:type="dxa"/>
            <w:vAlign w:val="center"/>
          </w:tcPr>
          <w:p w:rsidR="005D1FE6" w:rsidRPr="005D1FE6" w:rsidRDefault="005D1FE6" w:rsidP="00A03A77">
            <w:pPr>
              <w:jc w:val="center"/>
              <w:rPr>
                <w:rFonts w:asciiTheme="minorEastAsia" w:hAnsiTheme="minorEastAsia"/>
                <w:sz w:val="28"/>
                <w:szCs w:val="28"/>
              </w:rPr>
            </w:pPr>
          </w:p>
        </w:tc>
      </w:tr>
      <w:tr w:rsidR="005D1FE6" w:rsidRPr="005D1FE6" w:rsidTr="005D1FE6">
        <w:trPr>
          <w:trHeight w:val="489"/>
          <w:jc w:val="center"/>
        </w:trPr>
        <w:tc>
          <w:tcPr>
            <w:tcW w:w="949" w:type="dxa"/>
            <w:vAlign w:val="center"/>
          </w:tcPr>
          <w:p w:rsidR="005D1FE6" w:rsidRPr="005D1FE6" w:rsidRDefault="005D1FE6" w:rsidP="00A03A77">
            <w:pPr>
              <w:jc w:val="center"/>
              <w:rPr>
                <w:rFonts w:asciiTheme="minorEastAsia" w:hAnsiTheme="minorEastAsia"/>
                <w:sz w:val="28"/>
                <w:szCs w:val="28"/>
              </w:rPr>
            </w:pPr>
          </w:p>
        </w:tc>
        <w:tc>
          <w:tcPr>
            <w:tcW w:w="2494" w:type="dxa"/>
            <w:vAlign w:val="center"/>
          </w:tcPr>
          <w:p w:rsidR="005D1FE6" w:rsidRPr="005D1FE6" w:rsidRDefault="005D1FE6" w:rsidP="00A03A77">
            <w:pPr>
              <w:jc w:val="center"/>
              <w:rPr>
                <w:rFonts w:asciiTheme="minorEastAsia" w:hAnsiTheme="minorEastAsia"/>
                <w:sz w:val="28"/>
                <w:szCs w:val="28"/>
              </w:rPr>
            </w:pPr>
          </w:p>
        </w:tc>
        <w:tc>
          <w:tcPr>
            <w:tcW w:w="1975" w:type="dxa"/>
            <w:vAlign w:val="center"/>
          </w:tcPr>
          <w:p w:rsidR="005D1FE6" w:rsidRPr="005D1FE6" w:rsidRDefault="005D1FE6" w:rsidP="00A03A77">
            <w:pPr>
              <w:jc w:val="center"/>
              <w:rPr>
                <w:rFonts w:asciiTheme="minorEastAsia" w:hAnsiTheme="minorEastAsia"/>
                <w:sz w:val="28"/>
                <w:szCs w:val="28"/>
              </w:rPr>
            </w:pPr>
          </w:p>
        </w:tc>
        <w:tc>
          <w:tcPr>
            <w:tcW w:w="2093" w:type="dxa"/>
            <w:vAlign w:val="center"/>
          </w:tcPr>
          <w:p w:rsidR="005D1FE6" w:rsidRPr="005D1FE6" w:rsidRDefault="005D1FE6" w:rsidP="00A03A77">
            <w:pPr>
              <w:jc w:val="center"/>
              <w:rPr>
                <w:rFonts w:asciiTheme="minorEastAsia" w:hAnsiTheme="minorEastAsia"/>
                <w:sz w:val="28"/>
                <w:szCs w:val="28"/>
              </w:rPr>
            </w:pPr>
          </w:p>
        </w:tc>
        <w:tc>
          <w:tcPr>
            <w:tcW w:w="2096" w:type="dxa"/>
            <w:vAlign w:val="center"/>
          </w:tcPr>
          <w:p w:rsidR="005D1FE6" w:rsidRPr="005D1FE6" w:rsidRDefault="005D1FE6" w:rsidP="00A03A77">
            <w:pPr>
              <w:jc w:val="center"/>
              <w:rPr>
                <w:rFonts w:asciiTheme="minorEastAsia" w:hAnsiTheme="minorEastAsia"/>
                <w:sz w:val="28"/>
                <w:szCs w:val="28"/>
              </w:rPr>
            </w:pPr>
          </w:p>
        </w:tc>
        <w:tc>
          <w:tcPr>
            <w:tcW w:w="2096" w:type="dxa"/>
            <w:vAlign w:val="center"/>
          </w:tcPr>
          <w:p w:rsidR="005D1FE6" w:rsidRPr="005D1FE6" w:rsidRDefault="005D1FE6" w:rsidP="00A03A77">
            <w:pPr>
              <w:jc w:val="center"/>
              <w:rPr>
                <w:rFonts w:asciiTheme="minorEastAsia" w:hAnsiTheme="minorEastAsia"/>
                <w:sz w:val="28"/>
                <w:szCs w:val="28"/>
              </w:rPr>
            </w:pPr>
          </w:p>
        </w:tc>
        <w:tc>
          <w:tcPr>
            <w:tcW w:w="2334" w:type="dxa"/>
            <w:vAlign w:val="center"/>
          </w:tcPr>
          <w:p w:rsidR="005D1FE6" w:rsidRPr="005D1FE6" w:rsidRDefault="005D1FE6" w:rsidP="00A03A77">
            <w:pPr>
              <w:jc w:val="center"/>
              <w:rPr>
                <w:rFonts w:asciiTheme="minorEastAsia" w:hAnsiTheme="minorEastAsia"/>
                <w:sz w:val="28"/>
                <w:szCs w:val="28"/>
              </w:rPr>
            </w:pPr>
          </w:p>
        </w:tc>
      </w:tr>
      <w:tr w:rsidR="005D1FE6" w:rsidRPr="005D1FE6" w:rsidTr="005D1FE6">
        <w:trPr>
          <w:trHeight w:val="478"/>
          <w:jc w:val="center"/>
        </w:trPr>
        <w:tc>
          <w:tcPr>
            <w:tcW w:w="949" w:type="dxa"/>
            <w:vAlign w:val="center"/>
          </w:tcPr>
          <w:p w:rsidR="005D1FE6" w:rsidRPr="005D1FE6" w:rsidRDefault="005D1FE6" w:rsidP="00A03A77">
            <w:pPr>
              <w:jc w:val="center"/>
              <w:rPr>
                <w:rFonts w:asciiTheme="minorEastAsia" w:hAnsiTheme="minorEastAsia"/>
                <w:sz w:val="28"/>
                <w:szCs w:val="28"/>
              </w:rPr>
            </w:pPr>
          </w:p>
        </w:tc>
        <w:tc>
          <w:tcPr>
            <w:tcW w:w="2494" w:type="dxa"/>
            <w:vAlign w:val="center"/>
          </w:tcPr>
          <w:p w:rsidR="005D1FE6" w:rsidRPr="005D1FE6" w:rsidRDefault="005D1FE6" w:rsidP="00A03A77">
            <w:pPr>
              <w:jc w:val="center"/>
              <w:rPr>
                <w:rFonts w:asciiTheme="minorEastAsia" w:hAnsiTheme="minorEastAsia"/>
                <w:sz w:val="28"/>
                <w:szCs w:val="28"/>
              </w:rPr>
            </w:pPr>
          </w:p>
        </w:tc>
        <w:tc>
          <w:tcPr>
            <w:tcW w:w="1975" w:type="dxa"/>
            <w:vAlign w:val="center"/>
          </w:tcPr>
          <w:p w:rsidR="005D1FE6" w:rsidRPr="005D1FE6" w:rsidRDefault="005D1FE6" w:rsidP="00A03A77">
            <w:pPr>
              <w:jc w:val="center"/>
              <w:rPr>
                <w:rFonts w:asciiTheme="minorEastAsia" w:hAnsiTheme="minorEastAsia"/>
                <w:sz w:val="28"/>
                <w:szCs w:val="28"/>
              </w:rPr>
            </w:pPr>
          </w:p>
        </w:tc>
        <w:tc>
          <w:tcPr>
            <w:tcW w:w="2093" w:type="dxa"/>
            <w:vAlign w:val="center"/>
          </w:tcPr>
          <w:p w:rsidR="005D1FE6" w:rsidRPr="005D1FE6" w:rsidRDefault="005D1FE6" w:rsidP="00A03A77">
            <w:pPr>
              <w:jc w:val="center"/>
              <w:rPr>
                <w:rFonts w:asciiTheme="minorEastAsia" w:hAnsiTheme="minorEastAsia"/>
                <w:sz w:val="28"/>
                <w:szCs w:val="28"/>
              </w:rPr>
            </w:pPr>
          </w:p>
        </w:tc>
        <w:tc>
          <w:tcPr>
            <w:tcW w:w="2096" w:type="dxa"/>
            <w:vAlign w:val="center"/>
          </w:tcPr>
          <w:p w:rsidR="005D1FE6" w:rsidRPr="005D1FE6" w:rsidRDefault="005D1FE6" w:rsidP="00A03A77">
            <w:pPr>
              <w:jc w:val="center"/>
              <w:rPr>
                <w:rFonts w:asciiTheme="minorEastAsia" w:hAnsiTheme="minorEastAsia"/>
                <w:sz w:val="28"/>
                <w:szCs w:val="28"/>
              </w:rPr>
            </w:pPr>
          </w:p>
        </w:tc>
        <w:tc>
          <w:tcPr>
            <w:tcW w:w="2096" w:type="dxa"/>
            <w:vAlign w:val="center"/>
          </w:tcPr>
          <w:p w:rsidR="005D1FE6" w:rsidRPr="005D1FE6" w:rsidRDefault="005D1FE6" w:rsidP="00A03A77">
            <w:pPr>
              <w:jc w:val="center"/>
              <w:rPr>
                <w:rFonts w:asciiTheme="minorEastAsia" w:hAnsiTheme="minorEastAsia"/>
                <w:sz w:val="28"/>
                <w:szCs w:val="28"/>
              </w:rPr>
            </w:pPr>
          </w:p>
        </w:tc>
        <w:tc>
          <w:tcPr>
            <w:tcW w:w="2334" w:type="dxa"/>
            <w:vAlign w:val="center"/>
          </w:tcPr>
          <w:p w:rsidR="005D1FE6" w:rsidRPr="005D1FE6" w:rsidRDefault="005D1FE6" w:rsidP="00A03A77">
            <w:pPr>
              <w:jc w:val="center"/>
              <w:rPr>
                <w:rFonts w:asciiTheme="minorEastAsia" w:hAnsiTheme="minorEastAsia"/>
                <w:sz w:val="28"/>
                <w:szCs w:val="28"/>
              </w:rPr>
            </w:pPr>
          </w:p>
        </w:tc>
      </w:tr>
      <w:tr w:rsidR="005D1FE6" w:rsidRPr="005D1FE6" w:rsidTr="005D1FE6">
        <w:trPr>
          <w:trHeight w:val="478"/>
          <w:jc w:val="center"/>
        </w:trPr>
        <w:tc>
          <w:tcPr>
            <w:tcW w:w="949" w:type="dxa"/>
            <w:vAlign w:val="center"/>
          </w:tcPr>
          <w:p w:rsidR="005D1FE6" w:rsidRPr="005D1FE6" w:rsidRDefault="005D1FE6" w:rsidP="00A03A77">
            <w:pPr>
              <w:jc w:val="center"/>
              <w:rPr>
                <w:rFonts w:asciiTheme="minorEastAsia" w:hAnsiTheme="minorEastAsia"/>
                <w:sz w:val="28"/>
                <w:szCs w:val="28"/>
              </w:rPr>
            </w:pPr>
          </w:p>
        </w:tc>
        <w:tc>
          <w:tcPr>
            <w:tcW w:w="2494" w:type="dxa"/>
            <w:vAlign w:val="center"/>
          </w:tcPr>
          <w:p w:rsidR="005D1FE6" w:rsidRPr="005D1FE6" w:rsidRDefault="005D1FE6" w:rsidP="00A03A77">
            <w:pPr>
              <w:jc w:val="center"/>
              <w:rPr>
                <w:rFonts w:asciiTheme="minorEastAsia" w:hAnsiTheme="minorEastAsia"/>
                <w:sz w:val="28"/>
                <w:szCs w:val="28"/>
              </w:rPr>
            </w:pPr>
          </w:p>
        </w:tc>
        <w:tc>
          <w:tcPr>
            <w:tcW w:w="1975" w:type="dxa"/>
            <w:vAlign w:val="center"/>
          </w:tcPr>
          <w:p w:rsidR="005D1FE6" w:rsidRPr="005D1FE6" w:rsidRDefault="005D1FE6" w:rsidP="00A03A77">
            <w:pPr>
              <w:jc w:val="center"/>
              <w:rPr>
                <w:rFonts w:asciiTheme="minorEastAsia" w:hAnsiTheme="minorEastAsia"/>
                <w:sz w:val="28"/>
                <w:szCs w:val="28"/>
              </w:rPr>
            </w:pPr>
          </w:p>
        </w:tc>
        <w:tc>
          <w:tcPr>
            <w:tcW w:w="2093" w:type="dxa"/>
            <w:vAlign w:val="center"/>
          </w:tcPr>
          <w:p w:rsidR="005D1FE6" w:rsidRPr="005D1FE6" w:rsidRDefault="005D1FE6" w:rsidP="00A03A77">
            <w:pPr>
              <w:jc w:val="center"/>
              <w:rPr>
                <w:rFonts w:asciiTheme="minorEastAsia" w:hAnsiTheme="minorEastAsia"/>
                <w:sz w:val="28"/>
                <w:szCs w:val="28"/>
              </w:rPr>
            </w:pPr>
          </w:p>
        </w:tc>
        <w:tc>
          <w:tcPr>
            <w:tcW w:w="2096" w:type="dxa"/>
            <w:vAlign w:val="center"/>
          </w:tcPr>
          <w:p w:rsidR="005D1FE6" w:rsidRPr="005D1FE6" w:rsidRDefault="005D1FE6" w:rsidP="00A03A77">
            <w:pPr>
              <w:jc w:val="center"/>
              <w:rPr>
                <w:rFonts w:asciiTheme="minorEastAsia" w:hAnsiTheme="minorEastAsia"/>
                <w:sz w:val="28"/>
                <w:szCs w:val="28"/>
              </w:rPr>
            </w:pPr>
          </w:p>
        </w:tc>
        <w:tc>
          <w:tcPr>
            <w:tcW w:w="2096" w:type="dxa"/>
            <w:vAlign w:val="center"/>
          </w:tcPr>
          <w:p w:rsidR="005D1FE6" w:rsidRPr="005D1FE6" w:rsidRDefault="005D1FE6" w:rsidP="00A03A77">
            <w:pPr>
              <w:jc w:val="center"/>
              <w:rPr>
                <w:rFonts w:asciiTheme="minorEastAsia" w:hAnsiTheme="minorEastAsia"/>
                <w:sz w:val="28"/>
                <w:szCs w:val="28"/>
              </w:rPr>
            </w:pPr>
          </w:p>
        </w:tc>
        <w:tc>
          <w:tcPr>
            <w:tcW w:w="2334" w:type="dxa"/>
            <w:vAlign w:val="center"/>
          </w:tcPr>
          <w:p w:rsidR="005D1FE6" w:rsidRPr="005D1FE6" w:rsidRDefault="005D1FE6" w:rsidP="00A03A77">
            <w:pPr>
              <w:jc w:val="center"/>
              <w:rPr>
                <w:rFonts w:asciiTheme="minorEastAsia" w:hAnsiTheme="minorEastAsia"/>
                <w:sz w:val="28"/>
                <w:szCs w:val="28"/>
              </w:rPr>
            </w:pPr>
          </w:p>
        </w:tc>
      </w:tr>
      <w:tr w:rsidR="005D1FE6" w:rsidRPr="005D1FE6" w:rsidTr="005D1FE6">
        <w:trPr>
          <w:trHeight w:val="489"/>
          <w:jc w:val="center"/>
        </w:trPr>
        <w:tc>
          <w:tcPr>
            <w:tcW w:w="949" w:type="dxa"/>
            <w:vAlign w:val="center"/>
          </w:tcPr>
          <w:p w:rsidR="005D1FE6" w:rsidRPr="005D1FE6" w:rsidRDefault="005D1FE6" w:rsidP="00A03A77">
            <w:pPr>
              <w:jc w:val="center"/>
              <w:rPr>
                <w:rFonts w:asciiTheme="minorEastAsia" w:hAnsiTheme="minorEastAsia"/>
                <w:sz w:val="28"/>
                <w:szCs w:val="28"/>
              </w:rPr>
            </w:pPr>
          </w:p>
        </w:tc>
        <w:tc>
          <w:tcPr>
            <w:tcW w:w="2494" w:type="dxa"/>
            <w:vAlign w:val="center"/>
          </w:tcPr>
          <w:p w:rsidR="005D1FE6" w:rsidRPr="005D1FE6" w:rsidRDefault="005D1FE6" w:rsidP="00A03A77">
            <w:pPr>
              <w:jc w:val="center"/>
              <w:rPr>
                <w:rFonts w:asciiTheme="minorEastAsia" w:hAnsiTheme="minorEastAsia"/>
                <w:sz w:val="28"/>
                <w:szCs w:val="28"/>
              </w:rPr>
            </w:pPr>
          </w:p>
        </w:tc>
        <w:tc>
          <w:tcPr>
            <w:tcW w:w="1975" w:type="dxa"/>
            <w:vAlign w:val="center"/>
          </w:tcPr>
          <w:p w:rsidR="005D1FE6" w:rsidRPr="005D1FE6" w:rsidRDefault="005D1FE6" w:rsidP="00A03A77">
            <w:pPr>
              <w:jc w:val="center"/>
              <w:rPr>
                <w:rFonts w:asciiTheme="minorEastAsia" w:hAnsiTheme="minorEastAsia"/>
                <w:sz w:val="28"/>
                <w:szCs w:val="28"/>
              </w:rPr>
            </w:pPr>
          </w:p>
        </w:tc>
        <w:tc>
          <w:tcPr>
            <w:tcW w:w="2093" w:type="dxa"/>
            <w:vAlign w:val="center"/>
          </w:tcPr>
          <w:p w:rsidR="005D1FE6" w:rsidRPr="005D1FE6" w:rsidRDefault="005D1FE6" w:rsidP="00A03A77">
            <w:pPr>
              <w:jc w:val="center"/>
              <w:rPr>
                <w:rFonts w:asciiTheme="minorEastAsia" w:hAnsiTheme="minorEastAsia"/>
                <w:sz w:val="28"/>
                <w:szCs w:val="28"/>
              </w:rPr>
            </w:pPr>
          </w:p>
        </w:tc>
        <w:tc>
          <w:tcPr>
            <w:tcW w:w="2096" w:type="dxa"/>
            <w:vAlign w:val="center"/>
          </w:tcPr>
          <w:p w:rsidR="005D1FE6" w:rsidRPr="005D1FE6" w:rsidRDefault="005D1FE6" w:rsidP="00A03A77">
            <w:pPr>
              <w:jc w:val="center"/>
              <w:rPr>
                <w:rFonts w:asciiTheme="minorEastAsia" w:hAnsiTheme="minorEastAsia"/>
                <w:sz w:val="28"/>
                <w:szCs w:val="28"/>
              </w:rPr>
            </w:pPr>
          </w:p>
        </w:tc>
        <w:tc>
          <w:tcPr>
            <w:tcW w:w="2096" w:type="dxa"/>
            <w:vAlign w:val="center"/>
          </w:tcPr>
          <w:p w:rsidR="005D1FE6" w:rsidRPr="005D1FE6" w:rsidRDefault="005D1FE6" w:rsidP="00A03A77">
            <w:pPr>
              <w:jc w:val="center"/>
              <w:rPr>
                <w:rFonts w:asciiTheme="minorEastAsia" w:hAnsiTheme="minorEastAsia"/>
                <w:sz w:val="28"/>
                <w:szCs w:val="28"/>
              </w:rPr>
            </w:pPr>
          </w:p>
        </w:tc>
        <w:tc>
          <w:tcPr>
            <w:tcW w:w="2334" w:type="dxa"/>
            <w:vAlign w:val="center"/>
          </w:tcPr>
          <w:p w:rsidR="005D1FE6" w:rsidRPr="005D1FE6" w:rsidRDefault="005D1FE6" w:rsidP="00A03A77">
            <w:pPr>
              <w:jc w:val="center"/>
              <w:rPr>
                <w:rFonts w:asciiTheme="minorEastAsia" w:hAnsiTheme="minorEastAsia"/>
                <w:sz w:val="28"/>
                <w:szCs w:val="28"/>
              </w:rPr>
            </w:pPr>
          </w:p>
        </w:tc>
      </w:tr>
    </w:tbl>
    <w:p w:rsidR="005D1FE6" w:rsidRPr="005D1FE6" w:rsidRDefault="005D1FE6" w:rsidP="008873B8">
      <w:pPr>
        <w:spacing w:line="600" w:lineRule="exact"/>
        <w:rPr>
          <w:rFonts w:ascii="仿宋" w:eastAsia="仿宋" w:hAnsi="仿宋"/>
          <w:sz w:val="28"/>
          <w:szCs w:val="28"/>
          <w:lang w:val="en"/>
        </w:rPr>
      </w:pPr>
    </w:p>
    <w:p w:rsidR="005D1FE6" w:rsidRPr="008B33A3" w:rsidRDefault="005D1FE6" w:rsidP="005D1FE6">
      <w:pPr>
        <w:jc w:val="center"/>
        <w:rPr>
          <w:rFonts w:ascii="宋体" w:hAnsi="宋体"/>
          <w:b/>
          <w:sz w:val="32"/>
          <w:szCs w:val="32"/>
        </w:rPr>
      </w:pPr>
      <w:r w:rsidRPr="008B33A3">
        <w:rPr>
          <w:rFonts w:ascii="宋体" w:hAnsi="宋体" w:hint="eastAsia"/>
          <w:b/>
          <w:sz w:val="32"/>
          <w:szCs w:val="32"/>
        </w:rPr>
        <w:lastRenderedPageBreak/>
        <w:t>中山大学南方学院</w:t>
      </w:r>
      <w:r w:rsidRPr="008B33A3">
        <w:rPr>
          <w:rFonts w:ascii="宋体" w:hAnsi="宋体"/>
          <w:b/>
          <w:sz w:val="32"/>
          <w:szCs w:val="32"/>
        </w:rPr>
        <w:t>教学督导</w:t>
      </w:r>
      <w:r w:rsidRPr="008B33A3">
        <w:rPr>
          <w:rFonts w:ascii="宋体" w:hAnsi="宋体" w:hint="eastAsia"/>
          <w:b/>
          <w:sz w:val="32"/>
          <w:szCs w:val="32"/>
        </w:rPr>
        <w:t>员学期</w:t>
      </w:r>
      <w:r w:rsidRPr="008B33A3">
        <w:rPr>
          <w:rFonts w:ascii="宋体" w:hAnsi="宋体"/>
          <w:b/>
          <w:sz w:val="32"/>
          <w:szCs w:val="32"/>
        </w:rPr>
        <w:t>考核</w:t>
      </w:r>
      <w:r w:rsidRPr="008B33A3">
        <w:rPr>
          <w:rFonts w:ascii="宋体" w:hAnsi="宋体" w:hint="eastAsia"/>
          <w:b/>
          <w:sz w:val="32"/>
          <w:szCs w:val="32"/>
        </w:rPr>
        <w:t>表</w:t>
      </w:r>
    </w:p>
    <w:p w:rsidR="005D1FE6" w:rsidRPr="005D1FE6" w:rsidRDefault="005D1FE6" w:rsidP="005D1FE6">
      <w:pPr>
        <w:widowControl/>
        <w:spacing w:line="420" w:lineRule="atLeast"/>
        <w:ind w:firstLine="480"/>
        <w:rPr>
          <w:sz w:val="28"/>
          <w:szCs w:val="28"/>
        </w:rPr>
      </w:pPr>
      <w:r w:rsidRPr="005D1FE6">
        <w:rPr>
          <w:rFonts w:hint="eastAsia"/>
          <w:sz w:val="28"/>
          <w:szCs w:val="28"/>
        </w:rPr>
        <w:t>考核对象：</w:t>
      </w:r>
      <w:r w:rsidRPr="005D1FE6">
        <w:rPr>
          <w:rFonts w:hint="eastAsia"/>
          <w:sz w:val="28"/>
          <w:szCs w:val="28"/>
        </w:rPr>
        <w:t xml:space="preserve">                    </w:t>
      </w:r>
      <w:r w:rsidRPr="005D1FE6">
        <w:rPr>
          <w:rFonts w:hint="eastAsia"/>
          <w:sz w:val="28"/>
          <w:szCs w:val="28"/>
        </w:rPr>
        <w:t>报送单位：</w:t>
      </w:r>
      <w:r w:rsidRPr="005D1FE6">
        <w:rPr>
          <w:rFonts w:hint="eastAsia"/>
          <w:sz w:val="28"/>
          <w:szCs w:val="28"/>
        </w:rPr>
        <w:t xml:space="preserve">                      </w:t>
      </w:r>
      <w:r w:rsidRPr="005D1FE6">
        <w:rPr>
          <w:rFonts w:hint="eastAsia"/>
          <w:sz w:val="28"/>
          <w:szCs w:val="28"/>
        </w:rPr>
        <w:t>负责人签名：</w:t>
      </w:r>
    </w:p>
    <w:tbl>
      <w:tblPr>
        <w:tblW w:w="14106" w:type="dxa"/>
        <w:tblInd w:w="108" w:type="dxa"/>
        <w:tblCellMar>
          <w:left w:w="0" w:type="dxa"/>
          <w:right w:w="0" w:type="dxa"/>
        </w:tblCellMar>
        <w:tblLook w:val="04A0" w:firstRow="1" w:lastRow="0" w:firstColumn="1" w:lastColumn="0" w:noHBand="0" w:noVBand="1"/>
      </w:tblPr>
      <w:tblGrid>
        <w:gridCol w:w="752"/>
        <w:gridCol w:w="4251"/>
        <w:gridCol w:w="851"/>
        <w:gridCol w:w="7115"/>
        <w:gridCol w:w="1137"/>
      </w:tblGrid>
      <w:tr w:rsidR="005D1FE6" w:rsidRPr="005D1FE6" w:rsidTr="005D1FE6">
        <w:trPr>
          <w:trHeight w:val="466"/>
        </w:trPr>
        <w:tc>
          <w:tcPr>
            <w:tcW w:w="7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D1FE6" w:rsidRPr="005D1FE6" w:rsidRDefault="005D1FE6" w:rsidP="00A03A77">
            <w:pPr>
              <w:widowControl/>
              <w:spacing w:line="420" w:lineRule="atLeast"/>
              <w:jc w:val="center"/>
              <w:rPr>
                <w:rFonts w:asciiTheme="minorEastAsia" w:hAnsiTheme="minorEastAsia"/>
                <w:sz w:val="28"/>
                <w:szCs w:val="28"/>
              </w:rPr>
            </w:pPr>
            <w:r w:rsidRPr="005D1FE6">
              <w:rPr>
                <w:rFonts w:asciiTheme="minorEastAsia" w:hAnsiTheme="minorEastAsia" w:hint="eastAsia"/>
                <w:sz w:val="28"/>
                <w:szCs w:val="28"/>
              </w:rPr>
              <w:t>序号</w:t>
            </w:r>
          </w:p>
        </w:tc>
        <w:tc>
          <w:tcPr>
            <w:tcW w:w="42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D1FE6" w:rsidRPr="005D1FE6" w:rsidRDefault="005D1FE6" w:rsidP="00A03A77">
            <w:pPr>
              <w:widowControl/>
              <w:spacing w:line="420" w:lineRule="atLeast"/>
              <w:jc w:val="center"/>
              <w:rPr>
                <w:rFonts w:asciiTheme="minorEastAsia" w:hAnsiTheme="minorEastAsia"/>
                <w:sz w:val="28"/>
                <w:szCs w:val="28"/>
              </w:rPr>
            </w:pPr>
            <w:r w:rsidRPr="005D1FE6">
              <w:rPr>
                <w:rFonts w:asciiTheme="minorEastAsia" w:hAnsiTheme="minorEastAsia"/>
                <w:sz w:val="28"/>
                <w:szCs w:val="28"/>
              </w:rPr>
              <w:t>评分标准</w:t>
            </w:r>
          </w:p>
        </w:tc>
        <w:tc>
          <w:tcPr>
            <w:tcW w:w="851" w:type="dxa"/>
            <w:tcBorders>
              <w:top w:val="single" w:sz="6" w:space="0" w:color="000000"/>
              <w:left w:val="single" w:sz="6" w:space="0" w:color="000000"/>
              <w:bottom w:val="single" w:sz="6" w:space="0" w:color="000000"/>
              <w:right w:val="single" w:sz="6" w:space="0" w:color="000000"/>
            </w:tcBorders>
          </w:tcPr>
          <w:p w:rsidR="005D1FE6" w:rsidRPr="005D1FE6" w:rsidRDefault="005D1FE6" w:rsidP="00A03A77">
            <w:pPr>
              <w:widowControl/>
              <w:spacing w:line="420" w:lineRule="atLeast"/>
              <w:jc w:val="center"/>
              <w:rPr>
                <w:rFonts w:asciiTheme="minorEastAsia" w:hAnsiTheme="minorEastAsia"/>
                <w:sz w:val="28"/>
                <w:szCs w:val="28"/>
              </w:rPr>
            </w:pPr>
            <w:r w:rsidRPr="005D1FE6">
              <w:rPr>
                <w:rFonts w:asciiTheme="minorEastAsia" w:hAnsiTheme="minorEastAsia" w:hint="eastAsia"/>
                <w:sz w:val="28"/>
                <w:szCs w:val="28"/>
              </w:rPr>
              <w:t>分值</w:t>
            </w:r>
          </w:p>
        </w:tc>
        <w:tc>
          <w:tcPr>
            <w:tcW w:w="7115" w:type="dxa"/>
            <w:tcBorders>
              <w:top w:val="single" w:sz="6" w:space="0" w:color="000000"/>
              <w:left w:val="single" w:sz="6" w:space="0" w:color="000000"/>
              <w:bottom w:val="single" w:sz="6" w:space="0" w:color="000000"/>
              <w:right w:val="single" w:sz="6" w:space="0" w:color="000000"/>
            </w:tcBorders>
          </w:tcPr>
          <w:p w:rsidR="005D1FE6" w:rsidRPr="005D1FE6" w:rsidRDefault="005D1FE6" w:rsidP="00A03A77">
            <w:pPr>
              <w:widowControl/>
              <w:spacing w:line="420" w:lineRule="atLeast"/>
              <w:jc w:val="center"/>
              <w:rPr>
                <w:rFonts w:asciiTheme="minorEastAsia" w:hAnsiTheme="minorEastAsia"/>
                <w:sz w:val="28"/>
                <w:szCs w:val="28"/>
              </w:rPr>
            </w:pPr>
            <w:r w:rsidRPr="005D1FE6">
              <w:rPr>
                <w:rFonts w:asciiTheme="minorEastAsia" w:hAnsiTheme="minorEastAsia" w:hint="eastAsia"/>
                <w:sz w:val="28"/>
                <w:szCs w:val="28"/>
              </w:rPr>
              <w:t>完成情况及效果</w:t>
            </w:r>
          </w:p>
        </w:tc>
        <w:tc>
          <w:tcPr>
            <w:tcW w:w="1137" w:type="dxa"/>
            <w:tcBorders>
              <w:top w:val="single" w:sz="6" w:space="0" w:color="000000"/>
              <w:left w:val="single" w:sz="6" w:space="0" w:color="000000"/>
              <w:bottom w:val="single" w:sz="6" w:space="0" w:color="000000"/>
              <w:right w:val="single" w:sz="6" w:space="0" w:color="000000"/>
            </w:tcBorders>
          </w:tcPr>
          <w:p w:rsidR="005D1FE6" w:rsidRPr="005D1FE6" w:rsidRDefault="005D1FE6" w:rsidP="00A03A77">
            <w:pPr>
              <w:widowControl/>
              <w:spacing w:line="420" w:lineRule="atLeast"/>
              <w:jc w:val="center"/>
              <w:rPr>
                <w:rFonts w:asciiTheme="minorEastAsia" w:hAnsiTheme="minorEastAsia"/>
                <w:sz w:val="28"/>
                <w:szCs w:val="28"/>
              </w:rPr>
            </w:pPr>
            <w:r w:rsidRPr="005D1FE6">
              <w:rPr>
                <w:rFonts w:asciiTheme="minorEastAsia" w:hAnsiTheme="minorEastAsia" w:hint="eastAsia"/>
                <w:sz w:val="28"/>
                <w:szCs w:val="28"/>
              </w:rPr>
              <w:t>得分</w:t>
            </w:r>
          </w:p>
        </w:tc>
      </w:tr>
      <w:tr w:rsidR="005D1FE6" w:rsidRPr="005D1FE6" w:rsidTr="005D1FE6">
        <w:trPr>
          <w:trHeight w:val="574"/>
        </w:trPr>
        <w:tc>
          <w:tcPr>
            <w:tcW w:w="7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D1FE6" w:rsidRPr="005D1FE6" w:rsidRDefault="005D1FE6" w:rsidP="00A03A77">
            <w:pPr>
              <w:widowControl/>
              <w:spacing w:line="420" w:lineRule="atLeast"/>
              <w:jc w:val="center"/>
              <w:rPr>
                <w:rFonts w:asciiTheme="minorEastAsia" w:hAnsiTheme="minorEastAsia"/>
                <w:sz w:val="28"/>
                <w:szCs w:val="28"/>
              </w:rPr>
            </w:pPr>
            <w:r w:rsidRPr="005D1FE6">
              <w:rPr>
                <w:rFonts w:asciiTheme="minorEastAsia" w:hAnsiTheme="minorEastAsia" w:hint="eastAsia"/>
                <w:sz w:val="28"/>
                <w:szCs w:val="28"/>
              </w:rPr>
              <w:t>1</w:t>
            </w:r>
          </w:p>
        </w:tc>
        <w:tc>
          <w:tcPr>
            <w:tcW w:w="42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D1FE6" w:rsidRPr="005D1FE6" w:rsidRDefault="005D1FE6" w:rsidP="00A03A77">
            <w:pPr>
              <w:widowControl/>
              <w:spacing w:line="420" w:lineRule="atLeast"/>
              <w:jc w:val="left"/>
              <w:rPr>
                <w:rFonts w:asciiTheme="minorEastAsia" w:hAnsiTheme="minorEastAsia"/>
                <w:sz w:val="28"/>
                <w:szCs w:val="28"/>
              </w:rPr>
            </w:pPr>
            <w:r w:rsidRPr="005D1FE6">
              <w:rPr>
                <w:rFonts w:asciiTheme="minorEastAsia" w:hAnsiTheme="minorEastAsia" w:hint="eastAsia"/>
                <w:sz w:val="28"/>
                <w:szCs w:val="28"/>
              </w:rPr>
              <w:t>完成学期</w:t>
            </w:r>
            <w:r w:rsidRPr="005D1FE6">
              <w:rPr>
                <w:rFonts w:asciiTheme="minorEastAsia" w:hAnsiTheme="minorEastAsia"/>
                <w:sz w:val="28"/>
                <w:szCs w:val="28"/>
              </w:rPr>
              <w:t>听课</w:t>
            </w:r>
            <w:r w:rsidRPr="005D1FE6">
              <w:rPr>
                <w:rFonts w:asciiTheme="minorEastAsia" w:hAnsiTheme="minorEastAsia" w:hint="eastAsia"/>
                <w:sz w:val="28"/>
                <w:szCs w:val="28"/>
              </w:rPr>
              <w:t>任务。</w:t>
            </w:r>
          </w:p>
        </w:tc>
        <w:tc>
          <w:tcPr>
            <w:tcW w:w="851" w:type="dxa"/>
            <w:tcBorders>
              <w:top w:val="single" w:sz="6" w:space="0" w:color="000000"/>
              <w:left w:val="single" w:sz="6" w:space="0" w:color="000000"/>
              <w:bottom w:val="single" w:sz="6" w:space="0" w:color="000000"/>
              <w:right w:val="single" w:sz="6" w:space="0" w:color="000000"/>
            </w:tcBorders>
            <w:vAlign w:val="center"/>
          </w:tcPr>
          <w:p w:rsidR="005D1FE6" w:rsidRPr="005D1FE6" w:rsidRDefault="005D1FE6" w:rsidP="00A03A77">
            <w:pPr>
              <w:widowControl/>
              <w:spacing w:line="420" w:lineRule="atLeast"/>
              <w:jc w:val="center"/>
              <w:rPr>
                <w:rFonts w:asciiTheme="minorEastAsia" w:hAnsiTheme="minorEastAsia"/>
                <w:sz w:val="28"/>
                <w:szCs w:val="28"/>
              </w:rPr>
            </w:pPr>
            <w:r w:rsidRPr="005D1FE6">
              <w:rPr>
                <w:rFonts w:asciiTheme="minorEastAsia" w:hAnsiTheme="minorEastAsia" w:hint="eastAsia"/>
                <w:sz w:val="28"/>
                <w:szCs w:val="28"/>
              </w:rPr>
              <w:t>20分</w:t>
            </w:r>
          </w:p>
        </w:tc>
        <w:tc>
          <w:tcPr>
            <w:tcW w:w="7115" w:type="dxa"/>
            <w:tcBorders>
              <w:top w:val="single" w:sz="6" w:space="0" w:color="000000"/>
              <w:left w:val="single" w:sz="6" w:space="0" w:color="000000"/>
              <w:bottom w:val="single" w:sz="6" w:space="0" w:color="000000"/>
              <w:right w:val="single" w:sz="6" w:space="0" w:color="000000"/>
            </w:tcBorders>
          </w:tcPr>
          <w:p w:rsidR="005D1FE6" w:rsidRPr="005D1FE6" w:rsidRDefault="005D1FE6" w:rsidP="00A03A77">
            <w:pPr>
              <w:widowControl/>
              <w:spacing w:line="420" w:lineRule="atLeast"/>
              <w:jc w:val="left"/>
              <w:rPr>
                <w:rFonts w:asciiTheme="minorEastAsia" w:hAnsiTheme="minorEastAsia"/>
                <w:sz w:val="28"/>
                <w:szCs w:val="28"/>
              </w:rPr>
            </w:pPr>
          </w:p>
        </w:tc>
        <w:tc>
          <w:tcPr>
            <w:tcW w:w="1137" w:type="dxa"/>
            <w:tcBorders>
              <w:top w:val="single" w:sz="6" w:space="0" w:color="000000"/>
              <w:left w:val="single" w:sz="6" w:space="0" w:color="000000"/>
              <w:bottom w:val="single" w:sz="6" w:space="0" w:color="000000"/>
              <w:right w:val="single" w:sz="6" w:space="0" w:color="000000"/>
            </w:tcBorders>
          </w:tcPr>
          <w:p w:rsidR="005D1FE6" w:rsidRPr="005D1FE6" w:rsidRDefault="005D1FE6" w:rsidP="00A03A77">
            <w:pPr>
              <w:widowControl/>
              <w:spacing w:line="420" w:lineRule="atLeast"/>
              <w:jc w:val="left"/>
              <w:rPr>
                <w:rFonts w:asciiTheme="minorEastAsia" w:hAnsiTheme="minorEastAsia"/>
                <w:sz w:val="28"/>
                <w:szCs w:val="28"/>
              </w:rPr>
            </w:pPr>
          </w:p>
        </w:tc>
      </w:tr>
      <w:tr w:rsidR="005D1FE6" w:rsidRPr="005D1FE6" w:rsidTr="005D1FE6">
        <w:trPr>
          <w:trHeight w:val="1045"/>
        </w:trPr>
        <w:tc>
          <w:tcPr>
            <w:tcW w:w="7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D1FE6" w:rsidRPr="005D1FE6" w:rsidRDefault="005D1FE6" w:rsidP="00A03A77">
            <w:pPr>
              <w:widowControl/>
              <w:spacing w:line="420" w:lineRule="atLeast"/>
              <w:jc w:val="center"/>
              <w:rPr>
                <w:rFonts w:asciiTheme="minorEastAsia" w:hAnsiTheme="minorEastAsia"/>
                <w:sz w:val="28"/>
                <w:szCs w:val="28"/>
              </w:rPr>
            </w:pPr>
            <w:r w:rsidRPr="005D1FE6">
              <w:rPr>
                <w:rFonts w:asciiTheme="minorEastAsia" w:hAnsiTheme="minorEastAsia" w:hint="eastAsia"/>
                <w:sz w:val="28"/>
                <w:szCs w:val="28"/>
              </w:rPr>
              <w:t>2</w:t>
            </w:r>
          </w:p>
        </w:tc>
        <w:tc>
          <w:tcPr>
            <w:tcW w:w="42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D1FE6" w:rsidRPr="005D1FE6" w:rsidRDefault="005D1FE6" w:rsidP="00A03A77">
            <w:pPr>
              <w:widowControl/>
              <w:spacing w:line="420" w:lineRule="atLeast"/>
              <w:jc w:val="left"/>
              <w:rPr>
                <w:rFonts w:asciiTheme="minorEastAsia" w:hAnsiTheme="minorEastAsia"/>
                <w:sz w:val="28"/>
                <w:szCs w:val="28"/>
              </w:rPr>
            </w:pPr>
            <w:r w:rsidRPr="005D1FE6">
              <w:rPr>
                <w:rFonts w:asciiTheme="minorEastAsia" w:hAnsiTheme="minorEastAsia" w:hint="eastAsia"/>
                <w:sz w:val="28"/>
                <w:szCs w:val="28"/>
              </w:rPr>
              <w:t>能与授</w:t>
            </w:r>
            <w:r w:rsidRPr="005D1FE6">
              <w:rPr>
                <w:rFonts w:asciiTheme="minorEastAsia" w:hAnsiTheme="minorEastAsia"/>
                <w:sz w:val="28"/>
                <w:szCs w:val="28"/>
              </w:rPr>
              <w:t>课老师及学生交流</w:t>
            </w:r>
            <w:r w:rsidRPr="005D1FE6">
              <w:rPr>
                <w:rFonts w:asciiTheme="minorEastAsia" w:hAnsiTheme="minorEastAsia" w:hint="eastAsia"/>
                <w:sz w:val="28"/>
                <w:szCs w:val="28"/>
              </w:rPr>
              <w:t>，认真填写</w:t>
            </w:r>
            <w:r w:rsidRPr="005D1FE6">
              <w:rPr>
                <w:rFonts w:asciiTheme="minorEastAsia" w:hAnsiTheme="minorEastAsia"/>
                <w:sz w:val="28"/>
                <w:szCs w:val="28"/>
              </w:rPr>
              <w:t>听课</w:t>
            </w:r>
            <w:r w:rsidRPr="005D1FE6">
              <w:rPr>
                <w:rFonts w:asciiTheme="minorEastAsia" w:hAnsiTheme="minorEastAsia" w:hint="eastAsia"/>
                <w:sz w:val="28"/>
                <w:szCs w:val="28"/>
              </w:rPr>
              <w:t>登记表，评议得当。</w:t>
            </w:r>
          </w:p>
        </w:tc>
        <w:tc>
          <w:tcPr>
            <w:tcW w:w="851" w:type="dxa"/>
            <w:tcBorders>
              <w:top w:val="single" w:sz="6" w:space="0" w:color="000000"/>
              <w:left w:val="single" w:sz="6" w:space="0" w:color="000000"/>
              <w:bottom w:val="single" w:sz="6" w:space="0" w:color="000000"/>
              <w:right w:val="single" w:sz="6" w:space="0" w:color="000000"/>
            </w:tcBorders>
            <w:vAlign w:val="center"/>
          </w:tcPr>
          <w:p w:rsidR="005D1FE6" w:rsidRPr="005D1FE6" w:rsidRDefault="005D1FE6" w:rsidP="00A03A77">
            <w:pPr>
              <w:widowControl/>
              <w:spacing w:line="420" w:lineRule="atLeast"/>
              <w:jc w:val="center"/>
              <w:rPr>
                <w:rFonts w:asciiTheme="minorEastAsia" w:hAnsiTheme="minorEastAsia"/>
                <w:sz w:val="28"/>
                <w:szCs w:val="28"/>
              </w:rPr>
            </w:pPr>
            <w:r w:rsidRPr="005D1FE6">
              <w:rPr>
                <w:rFonts w:asciiTheme="minorEastAsia" w:hAnsiTheme="minorEastAsia" w:hint="eastAsia"/>
                <w:sz w:val="28"/>
                <w:szCs w:val="28"/>
              </w:rPr>
              <w:t>30分</w:t>
            </w:r>
          </w:p>
        </w:tc>
        <w:tc>
          <w:tcPr>
            <w:tcW w:w="7115" w:type="dxa"/>
            <w:tcBorders>
              <w:top w:val="single" w:sz="6" w:space="0" w:color="000000"/>
              <w:left w:val="single" w:sz="6" w:space="0" w:color="000000"/>
              <w:bottom w:val="single" w:sz="6" w:space="0" w:color="000000"/>
              <w:right w:val="single" w:sz="6" w:space="0" w:color="000000"/>
            </w:tcBorders>
          </w:tcPr>
          <w:p w:rsidR="005D1FE6" w:rsidRPr="005D1FE6" w:rsidRDefault="005D1FE6" w:rsidP="00A03A77">
            <w:pPr>
              <w:widowControl/>
              <w:spacing w:line="420" w:lineRule="atLeast"/>
              <w:jc w:val="left"/>
              <w:rPr>
                <w:rFonts w:asciiTheme="minorEastAsia" w:hAnsiTheme="minorEastAsia"/>
                <w:sz w:val="28"/>
                <w:szCs w:val="28"/>
              </w:rPr>
            </w:pPr>
          </w:p>
        </w:tc>
        <w:tc>
          <w:tcPr>
            <w:tcW w:w="1137" w:type="dxa"/>
            <w:tcBorders>
              <w:top w:val="single" w:sz="6" w:space="0" w:color="000000"/>
              <w:left w:val="single" w:sz="6" w:space="0" w:color="000000"/>
              <w:bottom w:val="single" w:sz="6" w:space="0" w:color="000000"/>
              <w:right w:val="single" w:sz="6" w:space="0" w:color="000000"/>
            </w:tcBorders>
          </w:tcPr>
          <w:p w:rsidR="005D1FE6" w:rsidRPr="005D1FE6" w:rsidRDefault="005D1FE6" w:rsidP="00A03A77">
            <w:pPr>
              <w:widowControl/>
              <w:spacing w:line="420" w:lineRule="atLeast"/>
              <w:jc w:val="left"/>
              <w:rPr>
                <w:rFonts w:asciiTheme="minorEastAsia" w:hAnsiTheme="minorEastAsia"/>
                <w:sz w:val="28"/>
                <w:szCs w:val="28"/>
              </w:rPr>
            </w:pPr>
          </w:p>
        </w:tc>
      </w:tr>
      <w:tr w:rsidR="005D1FE6" w:rsidRPr="005D1FE6" w:rsidTr="005D1FE6">
        <w:trPr>
          <w:trHeight w:val="503"/>
        </w:trPr>
        <w:tc>
          <w:tcPr>
            <w:tcW w:w="7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D1FE6" w:rsidRPr="005D1FE6" w:rsidRDefault="005D1FE6" w:rsidP="00A03A77">
            <w:pPr>
              <w:widowControl/>
              <w:spacing w:line="420" w:lineRule="atLeast"/>
              <w:jc w:val="center"/>
              <w:rPr>
                <w:rFonts w:asciiTheme="minorEastAsia" w:hAnsiTheme="minorEastAsia"/>
                <w:sz w:val="28"/>
                <w:szCs w:val="28"/>
              </w:rPr>
            </w:pPr>
            <w:r w:rsidRPr="005D1FE6">
              <w:rPr>
                <w:rFonts w:asciiTheme="minorEastAsia" w:hAnsiTheme="minorEastAsia" w:hint="eastAsia"/>
                <w:sz w:val="28"/>
                <w:szCs w:val="28"/>
              </w:rPr>
              <w:t>3</w:t>
            </w:r>
          </w:p>
        </w:tc>
        <w:tc>
          <w:tcPr>
            <w:tcW w:w="42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D1FE6" w:rsidRPr="005D1FE6" w:rsidRDefault="005D1FE6" w:rsidP="00A03A77">
            <w:pPr>
              <w:widowControl/>
              <w:spacing w:line="420" w:lineRule="atLeast"/>
              <w:jc w:val="left"/>
              <w:rPr>
                <w:rFonts w:asciiTheme="minorEastAsia" w:hAnsiTheme="minorEastAsia"/>
                <w:sz w:val="28"/>
                <w:szCs w:val="28"/>
              </w:rPr>
            </w:pPr>
            <w:r w:rsidRPr="005D1FE6">
              <w:rPr>
                <w:rFonts w:asciiTheme="minorEastAsia" w:hAnsiTheme="minorEastAsia" w:hint="eastAsia"/>
                <w:sz w:val="28"/>
                <w:szCs w:val="28"/>
              </w:rPr>
              <w:t>帮助教师改进教学质量，效果良好。</w:t>
            </w:r>
          </w:p>
        </w:tc>
        <w:tc>
          <w:tcPr>
            <w:tcW w:w="851" w:type="dxa"/>
            <w:tcBorders>
              <w:top w:val="single" w:sz="6" w:space="0" w:color="000000"/>
              <w:left w:val="single" w:sz="6" w:space="0" w:color="000000"/>
              <w:bottom w:val="single" w:sz="6" w:space="0" w:color="000000"/>
              <w:right w:val="single" w:sz="6" w:space="0" w:color="000000"/>
            </w:tcBorders>
            <w:vAlign w:val="center"/>
          </w:tcPr>
          <w:p w:rsidR="005D1FE6" w:rsidRPr="005D1FE6" w:rsidRDefault="005D1FE6" w:rsidP="00A03A77">
            <w:pPr>
              <w:widowControl/>
              <w:spacing w:line="420" w:lineRule="atLeast"/>
              <w:jc w:val="center"/>
              <w:rPr>
                <w:rFonts w:asciiTheme="minorEastAsia" w:hAnsiTheme="minorEastAsia"/>
                <w:sz w:val="28"/>
                <w:szCs w:val="28"/>
              </w:rPr>
            </w:pPr>
            <w:r w:rsidRPr="005D1FE6">
              <w:rPr>
                <w:rFonts w:asciiTheme="minorEastAsia" w:hAnsiTheme="minorEastAsia" w:hint="eastAsia"/>
                <w:sz w:val="28"/>
                <w:szCs w:val="28"/>
              </w:rPr>
              <w:t>20分</w:t>
            </w:r>
          </w:p>
        </w:tc>
        <w:tc>
          <w:tcPr>
            <w:tcW w:w="7115" w:type="dxa"/>
            <w:tcBorders>
              <w:top w:val="single" w:sz="6" w:space="0" w:color="000000"/>
              <w:left w:val="single" w:sz="6" w:space="0" w:color="000000"/>
              <w:bottom w:val="single" w:sz="6" w:space="0" w:color="000000"/>
              <w:right w:val="single" w:sz="6" w:space="0" w:color="000000"/>
            </w:tcBorders>
          </w:tcPr>
          <w:p w:rsidR="005D1FE6" w:rsidRPr="005D1FE6" w:rsidRDefault="005D1FE6" w:rsidP="00A03A77">
            <w:pPr>
              <w:widowControl/>
              <w:spacing w:line="420" w:lineRule="atLeast"/>
              <w:jc w:val="left"/>
              <w:rPr>
                <w:rFonts w:asciiTheme="minorEastAsia" w:hAnsiTheme="minorEastAsia"/>
                <w:sz w:val="28"/>
                <w:szCs w:val="28"/>
              </w:rPr>
            </w:pPr>
          </w:p>
        </w:tc>
        <w:tc>
          <w:tcPr>
            <w:tcW w:w="1137" w:type="dxa"/>
            <w:tcBorders>
              <w:top w:val="single" w:sz="6" w:space="0" w:color="000000"/>
              <w:left w:val="single" w:sz="6" w:space="0" w:color="000000"/>
              <w:bottom w:val="single" w:sz="6" w:space="0" w:color="000000"/>
              <w:right w:val="single" w:sz="6" w:space="0" w:color="000000"/>
            </w:tcBorders>
          </w:tcPr>
          <w:p w:rsidR="005D1FE6" w:rsidRPr="005D1FE6" w:rsidRDefault="005D1FE6" w:rsidP="00A03A77">
            <w:pPr>
              <w:widowControl/>
              <w:spacing w:line="420" w:lineRule="atLeast"/>
              <w:jc w:val="left"/>
              <w:rPr>
                <w:rFonts w:asciiTheme="minorEastAsia" w:hAnsiTheme="minorEastAsia"/>
                <w:sz w:val="28"/>
                <w:szCs w:val="28"/>
              </w:rPr>
            </w:pPr>
          </w:p>
        </w:tc>
      </w:tr>
      <w:tr w:rsidR="005D1FE6" w:rsidRPr="005D1FE6" w:rsidTr="005D1FE6">
        <w:trPr>
          <w:trHeight w:val="882"/>
        </w:trPr>
        <w:tc>
          <w:tcPr>
            <w:tcW w:w="7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D1FE6" w:rsidRPr="005D1FE6" w:rsidRDefault="005D1FE6" w:rsidP="00A03A77">
            <w:pPr>
              <w:widowControl/>
              <w:spacing w:line="420" w:lineRule="atLeast"/>
              <w:jc w:val="center"/>
              <w:rPr>
                <w:rFonts w:asciiTheme="minorEastAsia" w:hAnsiTheme="minorEastAsia"/>
                <w:sz w:val="28"/>
                <w:szCs w:val="28"/>
              </w:rPr>
            </w:pPr>
            <w:r w:rsidRPr="005D1FE6">
              <w:rPr>
                <w:rFonts w:asciiTheme="minorEastAsia" w:hAnsiTheme="minorEastAsia" w:hint="eastAsia"/>
                <w:sz w:val="28"/>
                <w:szCs w:val="28"/>
              </w:rPr>
              <w:t>4</w:t>
            </w:r>
          </w:p>
        </w:tc>
        <w:tc>
          <w:tcPr>
            <w:tcW w:w="42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D1FE6" w:rsidRPr="005D1FE6" w:rsidRDefault="005D1FE6" w:rsidP="00A03A77">
            <w:pPr>
              <w:widowControl/>
              <w:spacing w:line="420" w:lineRule="atLeast"/>
              <w:jc w:val="left"/>
              <w:rPr>
                <w:rFonts w:asciiTheme="minorEastAsia" w:hAnsiTheme="minorEastAsia"/>
                <w:sz w:val="28"/>
                <w:szCs w:val="28"/>
              </w:rPr>
            </w:pPr>
            <w:r w:rsidRPr="005D1FE6">
              <w:rPr>
                <w:rFonts w:asciiTheme="minorEastAsia" w:hAnsiTheme="minorEastAsia" w:hint="eastAsia"/>
                <w:sz w:val="28"/>
                <w:szCs w:val="28"/>
              </w:rPr>
              <w:t>积极参与教学单位组织的其他教学督导工作。</w:t>
            </w:r>
          </w:p>
        </w:tc>
        <w:tc>
          <w:tcPr>
            <w:tcW w:w="851" w:type="dxa"/>
            <w:tcBorders>
              <w:top w:val="single" w:sz="6" w:space="0" w:color="000000"/>
              <w:left w:val="single" w:sz="6" w:space="0" w:color="000000"/>
              <w:bottom w:val="single" w:sz="6" w:space="0" w:color="000000"/>
              <w:right w:val="single" w:sz="6" w:space="0" w:color="000000"/>
            </w:tcBorders>
            <w:vAlign w:val="center"/>
          </w:tcPr>
          <w:p w:rsidR="005D1FE6" w:rsidRPr="005D1FE6" w:rsidRDefault="005D1FE6" w:rsidP="00A03A77">
            <w:pPr>
              <w:widowControl/>
              <w:spacing w:line="420" w:lineRule="atLeast"/>
              <w:jc w:val="center"/>
              <w:rPr>
                <w:rFonts w:asciiTheme="minorEastAsia" w:hAnsiTheme="minorEastAsia"/>
                <w:sz w:val="28"/>
                <w:szCs w:val="28"/>
              </w:rPr>
            </w:pPr>
            <w:r w:rsidRPr="005D1FE6">
              <w:rPr>
                <w:rFonts w:asciiTheme="minorEastAsia" w:hAnsiTheme="minorEastAsia" w:hint="eastAsia"/>
                <w:sz w:val="28"/>
                <w:szCs w:val="28"/>
              </w:rPr>
              <w:t>20分</w:t>
            </w:r>
          </w:p>
        </w:tc>
        <w:tc>
          <w:tcPr>
            <w:tcW w:w="7115" w:type="dxa"/>
            <w:tcBorders>
              <w:top w:val="single" w:sz="6" w:space="0" w:color="000000"/>
              <w:left w:val="single" w:sz="6" w:space="0" w:color="000000"/>
              <w:bottom w:val="single" w:sz="6" w:space="0" w:color="000000"/>
              <w:right w:val="single" w:sz="6" w:space="0" w:color="000000"/>
            </w:tcBorders>
          </w:tcPr>
          <w:p w:rsidR="005D1FE6" w:rsidRPr="005D1FE6" w:rsidRDefault="005D1FE6" w:rsidP="00A03A77">
            <w:pPr>
              <w:widowControl/>
              <w:spacing w:line="420" w:lineRule="atLeast"/>
              <w:jc w:val="left"/>
              <w:rPr>
                <w:rFonts w:asciiTheme="minorEastAsia" w:hAnsiTheme="minorEastAsia"/>
                <w:sz w:val="28"/>
                <w:szCs w:val="28"/>
              </w:rPr>
            </w:pPr>
          </w:p>
        </w:tc>
        <w:tc>
          <w:tcPr>
            <w:tcW w:w="1137" w:type="dxa"/>
            <w:tcBorders>
              <w:top w:val="single" w:sz="6" w:space="0" w:color="000000"/>
              <w:left w:val="single" w:sz="6" w:space="0" w:color="000000"/>
              <w:bottom w:val="single" w:sz="6" w:space="0" w:color="000000"/>
              <w:right w:val="single" w:sz="6" w:space="0" w:color="000000"/>
            </w:tcBorders>
          </w:tcPr>
          <w:p w:rsidR="005D1FE6" w:rsidRPr="005D1FE6" w:rsidRDefault="005D1FE6" w:rsidP="00A03A77">
            <w:pPr>
              <w:widowControl/>
              <w:spacing w:line="420" w:lineRule="atLeast"/>
              <w:jc w:val="left"/>
              <w:rPr>
                <w:rFonts w:asciiTheme="minorEastAsia" w:hAnsiTheme="minorEastAsia"/>
                <w:sz w:val="28"/>
                <w:szCs w:val="28"/>
              </w:rPr>
            </w:pPr>
          </w:p>
        </w:tc>
      </w:tr>
      <w:tr w:rsidR="005D1FE6" w:rsidRPr="005D1FE6" w:rsidTr="005D1FE6">
        <w:trPr>
          <w:trHeight w:val="1041"/>
        </w:trPr>
        <w:tc>
          <w:tcPr>
            <w:tcW w:w="7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D1FE6" w:rsidRPr="005D1FE6" w:rsidRDefault="005D1FE6" w:rsidP="00A03A77">
            <w:pPr>
              <w:widowControl/>
              <w:spacing w:line="420" w:lineRule="atLeast"/>
              <w:jc w:val="center"/>
              <w:rPr>
                <w:rFonts w:asciiTheme="minorEastAsia" w:hAnsiTheme="minorEastAsia"/>
                <w:sz w:val="28"/>
                <w:szCs w:val="28"/>
              </w:rPr>
            </w:pPr>
            <w:r w:rsidRPr="005D1FE6">
              <w:rPr>
                <w:rFonts w:asciiTheme="minorEastAsia" w:hAnsiTheme="minorEastAsia" w:hint="eastAsia"/>
                <w:sz w:val="28"/>
                <w:szCs w:val="28"/>
              </w:rPr>
              <w:t>5</w:t>
            </w:r>
          </w:p>
        </w:tc>
        <w:tc>
          <w:tcPr>
            <w:tcW w:w="42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D1FE6" w:rsidRPr="005D1FE6" w:rsidRDefault="005D1FE6" w:rsidP="00A03A77">
            <w:pPr>
              <w:widowControl/>
              <w:spacing w:line="420" w:lineRule="atLeast"/>
              <w:jc w:val="left"/>
              <w:rPr>
                <w:rFonts w:asciiTheme="minorEastAsia" w:hAnsiTheme="minorEastAsia"/>
                <w:sz w:val="28"/>
                <w:szCs w:val="28"/>
              </w:rPr>
            </w:pPr>
            <w:r w:rsidRPr="005D1FE6">
              <w:rPr>
                <w:rFonts w:asciiTheme="minorEastAsia" w:hAnsiTheme="minorEastAsia" w:hint="eastAsia"/>
                <w:sz w:val="28"/>
                <w:szCs w:val="28"/>
              </w:rPr>
              <w:t>能积极提出改进教学工作的意见和建议。</w:t>
            </w:r>
          </w:p>
        </w:tc>
        <w:tc>
          <w:tcPr>
            <w:tcW w:w="851" w:type="dxa"/>
            <w:tcBorders>
              <w:top w:val="single" w:sz="6" w:space="0" w:color="000000"/>
              <w:left w:val="single" w:sz="6" w:space="0" w:color="000000"/>
              <w:bottom w:val="single" w:sz="6" w:space="0" w:color="000000"/>
              <w:right w:val="single" w:sz="6" w:space="0" w:color="000000"/>
            </w:tcBorders>
            <w:vAlign w:val="center"/>
          </w:tcPr>
          <w:p w:rsidR="005D1FE6" w:rsidRPr="005D1FE6" w:rsidRDefault="005D1FE6" w:rsidP="00A03A77">
            <w:pPr>
              <w:widowControl/>
              <w:spacing w:line="420" w:lineRule="atLeast"/>
              <w:jc w:val="center"/>
              <w:rPr>
                <w:rFonts w:asciiTheme="minorEastAsia" w:hAnsiTheme="minorEastAsia"/>
                <w:sz w:val="28"/>
                <w:szCs w:val="28"/>
              </w:rPr>
            </w:pPr>
            <w:r w:rsidRPr="005D1FE6">
              <w:rPr>
                <w:rFonts w:asciiTheme="minorEastAsia" w:hAnsiTheme="minorEastAsia" w:hint="eastAsia"/>
                <w:sz w:val="28"/>
                <w:szCs w:val="28"/>
              </w:rPr>
              <w:t>10分</w:t>
            </w:r>
          </w:p>
        </w:tc>
        <w:tc>
          <w:tcPr>
            <w:tcW w:w="7115" w:type="dxa"/>
            <w:tcBorders>
              <w:top w:val="single" w:sz="6" w:space="0" w:color="000000"/>
              <w:left w:val="single" w:sz="6" w:space="0" w:color="000000"/>
              <w:bottom w:val="single" w:sz="6" w:space="0" w:color="000000"/>
              <w:right w:val="single" w:sz="6" w:space="0" w:color="000000"/>
            </w:tcBorders>
          </w:tcPr>
          <w:p w:rsidR="005D1FE6" w:rsidRPr="005D1FE6" w:rsidRDefault="005D1FE6" w:rsidP="00A03A77">
            <w:pPr>
              <w:widowControl/>
              <w:spacing w:line="420" w:lineRule="atLeast"/>
              <w:jc w:val="left"/>
              <w:rPr>
                <w:rFonts w:asciiTheme="minorEastAsia" w:hAnsiTheme="minorEastAsia"/>
                <w:sz w:val="28"/>
                <w:szCs w:val="28"/>
              </w:rPr>
            </w:pPr>
          </w:p>
        </w:tc>
        <w:tc>
          <w:tcPr>
            <w:tcW w:w="1137" w:type="dxa"/>
            <w:tcBorders>
              <w:top w:val="single" w:sz="6" w:space="0" w:color="000000"/>
              <w:left w:val="single" w:sz="6" w:space="0" w:color="000000"/>
              <w:bottom w:val="single" w:sz="6" w:space="0" w:color="000000"/>
              <w:right w:val="single" w:sz="6" w:space="0" w:color="000000"/>
            </w:tcBorders>
          </w:tcPr>
          <w:p w:rsidR="005D1FE6" w:rsidRPr="005D1FE6" w:rsidRDefault="005D1FE6" w:rsidP="00A03A77">
            <w:pPr>
              <w:widowControl/>
              <w:spacing w:line="420" w:lineRule="atLeast"/>
              <w:jc w:val="left"/>
              <w:rPr>
                <w:rFonts w:asciiTheme="minorEastAsia" w:hAnsiTheme="minorEastAsia"/>
                <w:sz w:val="28"/>
                <w:szCs w:val="28"/>
              </w:rPr>
            </w:pPr>
          </w:p>
        </w:tc>
      </w:tr>
    </w:tbl>
    <w:p w:rsidR="005D1FE6" w:rsidRPr="00FA59D4" w:rsidRDefault="005D1FE6" w:rsidP="005D1FE6">
      <w:pPr>
        <w:widowControl/>
        <w:spacing w:line="420" w:lineRule="atLeast"/>
        <w:ind w:firstLine="480"/>
        <w:jc w:val="left"/>
        <w:rPr>
          <w:sz w:val="24"/>
        </w:rPr>
      </w:pPr>
      <w:r w:rsidRPr="00FA59D4">
        <w:rPr>
          <w:sz w:val="24"/>
        </w:rPr>
        <w:t>备注：</w:t>
      </w:r>
      <w:r>
        <w:rPr>
          <w:rFonts w:hint="eastAsia"/>
          <w:sz w:val="24"/>
        </w:rPr>
        <w:t>1.</w:t>
      </w:r>
      <w:proofErr w:type="gramStart"/>
      <w:r w:rsidRPr="00FA59D4">
        <w:rPr>
          <w:sz w:val="24"/>
        </w:rPr>
        <w:t>本考核</w:t>
      </w:r>
      <w:proofErr w:type="gramEnd"/>
      <w:r>
        <w:rPr>
          <w:rFonts w:hint="eastAsia"/>
          <w:sz w:val="24"/>
        </w:rPr>
        <w:t>表</w:t>
      </w:r>
      <w:r w:rsidRPr="00FA59D4">
        <w:rPr>
          <w:sz w:val="24"/>
        </w:rPr>
        <w:t>总分为</w:t>
      </w:r>
      <w:r w:rsidRPr="00FA59D4">
        <w:rPr>
          <w:sz w:val="24"/>
        </w:rPr>
        <w:t>100</w:t>
      </w:r>
      <w:r w:rsidRPr="00FA59D4">
        <w:rPr>
          <w:sz w:val="24"/>
        </w:rPr>
        <w:t>分，优秀：</w:t>
      </w:r>
      <w:r w:rsidRPr="00FA59D4">
        <w:rPr>
          <w:sz w:val="24"/>
        </w:rPr>
        <w:t>90</w:t>
      </w:r>
      <w:r w:rsidRPr="00FA59D4">
        <w:rPr>
          <w:sz w:val="24"/>
        </w:rPr>
        <w:t>分</w:t>
      </w:r>
      <w:r w:rsidRPr="00FA59D4">
        <w:rPr>
          <w:rFonts w:hint="eastAsia"/>
          <w:sz w:val="24"/>
        </w:rPr>
        <w:t>-</w:t>
      </w:r>
      <w:r w:rsidRPr="00FA59D4">
        <w:rPr>
          <w:sz w:val="24"/>
        </w:rPr>
        <w:t>100</w:t>
      </w:r>
      <w:r w:rsidRPr="00FA59D4">
        <w:rPr>
          <w:sz w:val="24"/>
        </w:rPr>
        <w:t>分</w:t>
      </w:r>
      <w:r w:rsidRPr="00FA59D4">
        <w:rPr>
          <w:rFonts w:hint="eastAsia"/>
          <w:sz w:val="24"/>
        </w:rPr>
        <w:t>；</w:t>
      </w:r>
      <w:r w:rsidRPr="00FA59D4">
        <w:rPr>
          <w:sz w:val="24"/>
        </w:rPr>
        <w:t>良好：</w:t>
      </w:r>
      <w:r w:rsidRPr="00FA59D4">
        <w:rPr>
          <w:sz w:val="24"/>
        </w:rPr>
        <w:t>80</w:t>
      </w:r>
      <w:r w:rsidRPr="00FA59D4">
        <w:rPr>
          <w:sz w:val="24"/>
        </w:rPr>
        <w:t>分</w:t>
      </w:r>
      <w:r w:rsidRPr="00FA59D4">
        <w:rPr>
          <w:rFonts w:hint="eastAsia"/>
          <w:sz w:val="24"/>
        </w:rPr>
        <w:t>-</w:t>
      </w:r>
      <w:r w:rsidRPr="00FA59D4">
        <w:rPr>
          <w:sz w:val="24"/>
        </w:rPr>
        <w:t>89</w:t>
      </w:r>
      <w:r w:rsidRPr="00FA59D4">
        <w:rPr>
          <w:sz w:val="24"/>
        </w:rPr>
        <w:t>分</w:t>
      </w:r>
      <w:r w:rsidRPr="00FA59D4">
        <w:rPr>
          <w:rFonts w:hint="eastAsia"/>
          <w:sz w:val="24"/>
        </w:rPr>
        <w:t>；</w:t>
      </w:r>
      <w:r w:rsidRPr="00FA59D4">
        <w:rPr>
          <w:sz w:val="24"/>
        </w:rPr>
        <w:t>合格：</w:t>
      </w:r>
      <w:r w:rsidRPr="00FA59D4">
        <w:rPr>
          <w:sz w:val="24"/>
        </w:rPr>
        <w:t>60</w:t>
      </w:r>
      <w:r w:rsidRPr="00FA59D4">
        <w:rPr>
          <w:sz w:val="24"/>
        </w:rPr>
        <w:t>分</w:t>
      </w:r>
      <w:r w:rsidRPr="00FA59D4">
        <w:rPr>
          <w:rFonts w:hint="eastAsia"/>
          <w:sz w:val="24"/>
        </w:rPr>
        <w:t>-</w:t>
      </w:r>
      <w:r w:rsidRPr="00FA59D4">
        <w:rPr>
          <w:sz w:val="24"/>
        </w:rPr>
        <w:t>79</w:t>
      </w:r>
      <w:r w:rsidRPr="00FA59D4">
        <w:rPr>
          <w:sz w:val="24"/>
        </w:rPr>
        <w:t>分</w:t>
      </w:r>
      <w:r w:rsidRPr="00FA59D4">
        <w:rPr>
          <w:rFonts w:hint="eastAsia"/>
          <w:sz w:val="24"/>
        </w:rPr>
        <w:t>；</w:t>
      </w:r>
      <w:r w:rsidRPr="00FA59D4">
        <w:rPr>
          <w:sz w:val="24"/>
        </w:rPr>
        <w:t>不合格：</w:t>
      </w:r>
      <w:r w:rsidRPr="00FA59D4">
        <w:rPr>
          <w:sz w:val="24"/>
        </w:rPr>
        <w:t>60</w:t>
      </w:r>
      <w:r w:rsidRPr="00FA59D4">
        <w:rPr>
          <w:sz w:val="24"/>
        </w:rPr>
        <w:t>分以下。</w:t>
      </w:r>
    </w:p>
    <w:p w:rsidR="005D1FE6" w:rsidRPr="00461FD1" w:rsidRDefault="005D1FE6" w:rsidP="00461FD1">
      <w:pPr>
        <w:ind w:leftChars="142" w:left="1198" w:hangingChars="300" w:hanging="900"/>
        <w:rPr>
          <w:sz w:val="24"/>
        </w:rPr>
      </w:pPr>
      <w:r>
        <w:rPr>
          <w:rFonts w:hint="eastAsia"/>
          <w:sz w:val="30"/>
          <w:szCs w:val="30"/>
        </w:rPr>
        <w:t xml:space="preserve">   </w:t>
      </w:r>
      <w:r w:rsidRPr="00FA59D4">
        <w:rPr>
          <w:rFonts w:hint="eastAsia"/>
          <w:sz w:val="24"/>
        </w:rPr>
        <w:t xml:space="preserve"> </w:t>
      </w:r>
      <w:r>
        <w:rPr>
          <w:rFonts w:hint="eastAsia"/>
          <w:sz w:val="24"/>
        </w:rPr>
        <w:t xml:space="preserve">   2.</w:t>
      </w:r>
      <w:r w:rsidRPr="00FA59D4">
        <w:rPr>
          <w:rFonts w:hint="eastAsia"/>
          <w:sz w:val="24"/>
        </w:rPr>
        <w:t>教学督导员的学期考核</w:t>
      </w:r>
      <w:r>
        <w:rPr>
          <w:rFonts w:hint="eastAsia"/>
          <w:sz w:val="24"/>
        </w:rPr>
        <w:t>由教务与科研部会同</w:t>
      </w:r>
      <w:r w:rsidRPr="00FA59D4">
        <w:rPr>
          <w:rFonts w:hint="eastAsia"/>
          <w:sz w:val="24"/>
        </w:rPr>
        <w:t>教学单位</w:t>
      </w:r>
      <w:r>
        <w:rPr>
          <w:rFonts w:hint="eastAsia"/>
          <w:sz w:val="24"/>
        </w:rPr>
        <w:t>共同完成</w:t>
      </w:r>
      <w:r w:rsidRPr="00FA59D4">
        <w:rPr>
          <w:rFonts w:hint="eastAsia"/>
          <w:sz w:val="24"/>
        </w:rPr>
        <w:t>。</w:t>
      </w:r>
      <w:r>
        <w:rPr>
          <w:rFonts w:hint="eastAsia"/>
          <w:sz w:val="24"/>
        </w:rPr>
        <w:t>其中，教学与科研部和教学单位对教学督导员的考核得分所占比例分别为</w:t>
      </w:r>
      <w:r>
        <w:rPr>
          <w:rFonts w:hint="eastAsia"/>
          <w:sz w:val="24"/>
        </w:rPr>
        <w:t>20%</w:t>
      </w:r>
      <w:r>
        <w:rPr>
          <w:rFonts w:hint="eastAsia"/>
          <w:sz w:val="24"/>
        </w:rPr>
        <w:t>和</w:t>
      </w:r>
      <w:r>
        <w:rPr>
          <w:rFonts w:hint="eastAsia"/>
          <w:sz w:val="24"/>
        </w:rPr>
        <w:t>80%</w:t>
      </w:r>
      <w:r>
        <w:rPr>
          <w:rFonts w:hint="eastAsia"/>
          <w:sz w:val="24"/>
        </w:rPr>
        <w:t>。</w:t>
      </w:r>
    </w:p>
    <w:sectPr w:rsidR="005D1FE6" w:rsidRPr="00461FD1" w:rsidSect="005D1FE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EB4" w:rsidRDefault="00927EB4" w:rsidP="007122E9">
      <w:r>
        <w:separator/>
      </w:r>
    </w:p>
  </w:endnote>
  <w:endnote w:type="continuationSeparator" w:id="0">
    <w:p w:rsidR="00927EB4" w:rsidRDefault="00927EB4" w:rsidP="0071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87383"/>
      <w:docPartObj>
        <w:docPartGallery w:val="Page Numbers (Bottom of Page)"/>
        <w:docPartUnique/>
      </w:docPartObj>
    </w:sdtPr>
    <w:sdtEndPr/>
    <w:sdtContent>
      <w:sdt>
        <w:sdtPr>
          <w:id w:val="1728636285"/>
          <w:docPartObj>
            <w:docPartGallery w:val="Page Numbers (Top of Page)"/>
            <w:docPartUnique/>
          </w:docPartObj>
        </w:sdtPr>
        <w:sdtEndPr/>
        <w:sdtContent>
          <w:p w:rsidR="007122E9" w:rsidRDefault="007122E9">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E33E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E33EE">
              <w:rPr>
                <w:b/>
                <w:bCs/>
                <w:noProof/>
              </w:rPr>
              <w:t>6</w:t>
            </w:r>
            <w:r>
              <w:rPr>
                <w:b/>
                <w:bCs/>
                <w:sz w:val="24"/>
                <w:szCs w:val="24"/>
              </w:rPr>
              <w:fldChar w:fldCharType="end"/>
            </w:r>
          </w:p>
        </w:sdtContent>
      </w:sdt>
    </w:sdtContent>
  </w:sdt>
  <w:p w:rsidR="007122E9" w:rsidRDefault="007122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EB4" w:rsidRDefault="00927EB4" w:rsidP="007122E9">
      <w:r>
        <w:separator/>
      </w:r>
    </w:p>
  </w:footnote>
  <w:footnote w:type="continuationSeparator" w:id="0">
    <w:p w:rsidR="00927EB4" w:rsidRDefault="00927EB4" w:rsidP="00712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252"/>
    <w:rsid w:val="000C5CE7"/>
    <w:rsid w:val="000F3939"/>
    <w:rsid w:val="000F708D"/>
    <w:rsid w:val="00130B5E"/>
    <w:rsid w:val="00135B52"/>
    <w:rsid w:val="001D338B"/>
    <w:rsid w:val="001F0A0A"/>
    <w:rsid w:val="002B2EFB"/>
    <w:rsid w:val="002F0721"/>
    <w:rsid w:val="0031655C"/>
    <w:rsid w:val="00345524"/>
    <w:rsid w:val="00391716"/>
    <w:rsid w:val="00442524"/>
    <w:rsid w:val="00461FD1"/>
    <w:rsid w:val="004A0220"/>
    <w:rsid w:val="005036EE"/>
    <w:rsid w:val="005B1565"/>
    <w:rsid w:val="005B3CDB"/>
    <w:rsid w:val="005D1FE6"/>
    <w:rsid w:val="005F1B70"/>
    <w:rsid w:val="005F705A"/>
    <w:rsid w:val="00661822"/>
    <w:rsid w:val="006706CF"/>
    <w:rsid w:val="006765A7"/>
    <w:rsid w:val="006A7EF1"/>
    <w:rsid w:val="006B2D39"/>
    <w:rsid w:val="006E4F11"/>
    <w:rsid w:val="007122E9"/>
    <w:rsid w:val="00760F82"/>
    <w:rsid w:val="007A0706"/>
    <w:rsid w:val="007D3C82"/>
    <w:rsid w:val="007F2EF2"/>
    <w:rsid w:val="007F3BC5"/>
    <w:rsid w:val="00871C42"/>
    <w:rsid w:val="008873B8"/>
    <w:rsid w:val="008B33A3"/>
    <w:rsid w:val="008F4DDA"/>
    <w:rsid w:val="00927EB4"/>
    <w:rsid w:val="009516C9"/>
    <w:rsid w:val="00960C22"/>
    <w:rsid w:val="009D47E1"/>
    <w:rsid w:val="00A8352C"/>
    <w:rsid w:val="00B63C6F"/>
    <w:rsid w:val="00BE08DE"/>
    <w:rsid w:val="00C438AF"/>
    <w:rsid w:val="00C70FC2"/>
    <w:rsid w:val="00C9140D"/>
    <w:rsid w:val="00CE33EE"/>
    <w:rsid w:val="00CF63DB"/>
    <w:rsid w:val="00D05C4F"/>
    <w:rsid w:val="00D24E85"/>
    <w:rsid w:val="00DB36DD"/>
    <w:rsid w:val="00DE3B85"/>
    <w:rsid w:val="00DF16C4"/>
    <w:rsid w:val="00E13E94"/>
    <w:rsid w:val="00E315E8"/>
    <w:rsid w:val="00E35543"/>
    <w:rsid w:val="00E60DB5"/>
    <w:rsid w:val="00EB4D3E"/>
    <w:rsid w:val="00EC247F"/>
    <w:rsid w:val="00EE458C"/>
    <w:rsid w:val="00F07F51"/>
    <w:rsid w:val="00F14252"/>
    <w:rsid w:val="00FA5027"/>
    <w:rsid w:val="00FA6C16"/>
    <w:rsid w:val="00FB76B9"/>
    <w:rsid w:val="00FD277A"/>
    <w:rsid w:val="00FE5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425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rsid w:val="005B3CD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4"/>
    </w:rPr>
  </w:style>
  <w:style w:type="character" w:customStyle="1" w:styleId="Char">
    <w:name w:val="页眉 Char"/>
    <w:basedOn w:val="a0"/>
    <w:link w:val="a4"/>
    <w:rsid w:val="005B3CDB"/>
    <w:rPr>
      <w:rFonts w:ascii="Times New Roman" w:eastAsia="宋体" w:hAnsi="Times New Roman" w:cs="Times New Roman"/>
      <w:sz w:val="18"/>
      <w:szCs w:val="24"/>
    </w:rPr>
  </w:style>
  <w:style w:type="paragraph" w:styleId="a5">
    <w:name w:val="footer"/>
    <w:basedOn w:val="a"/>
    <w:link w:val="Char0"/>
    <w:uiPriority w:val="99"/>
    <w:unhideWhenUsed/>
    <w:rsid w:val="007122E9"/>
    <w:pPr>
      <w:tabs>
        <w:tab w:val="center" w:pos="4153"/>
        <w:tab w:val="right" w:pos="8306"/>
      </w:tabs>
      <w:snapToGrid w:val="0"/>
      <w:jc w:val="left"/>
    </w:pPr>
    <w:rPr>
      <w:sz w:val="18"/>
      <w:szCs w:val="18"/>
    </w:rPr>
  </w:style>
  <w:style w:type="character" w:customStyle="1" w:styleId="Char0">
    <w:name w:val="页脚 Char"/>
    <w:basedOn w:val="a0"/>
    <w:link w:val="a5"/>
    <w:uiPriority w:val="99"/>
    <w:rsid w:val="007122E9"/>
    <w:rPr>
      <w:sz w:val="18"/>
      <w:szCs w:val="18"/>
    </w:rPr>
  </w:style>
  <w:style w:type="paragraph" w:styleId="a6">
    <w:name w:val="Balloon Text"/>
    <w:basedOn w:val="a"/>
    <w:link w:val="Char1"/>
    <w:uiPriority w:val="99"/>
    <w:semiHidden/>
    <w:unhideWhenUsed/>
    <w:rsid w:val="00F07F51"/>
    <w:rPr>
      <w:sz w:val="18"/>
      <w:szCs w:val="18"/>
    </w:rPr>
  </w:style>
  <w:style w:type="character" w:customStyle="1" w:styleId="Char1">
    <w:name w:val="批注框文本 Char"/>
    <w:basedOn w:val="a0"/>
    <w:link w:val="a6"/>
    <w:uiPriority w:val="99"/>
    <w:semiHidden/>
    <w:rsid w:val="00F07F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425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rsid w:val="005B3CD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4"/>
    </w:rPr>
  </w:style>
  <w:style w:type="character" w:customStyle="1" w:styleId="Char">
    <w:name w:val="页眉 Char"/>
    <w:basedOn w:val="a0"/>
    <w:link w:val="a4"/>
    <w:rsid w:val="005B3CDB"/>
    <w:rPr>
      <w:rFonts w:ascii="Times New Roman" w:eastAsia="宋体" w:hAnsi="Times New Roman" w:cs="Times New Roman"/>
      <w:sz w:val="18"/>
      <w:szCs w:val="24"/>
    </w:rPr>
  </w:style>
  <w:style w:type="paragraph" w:styleId="a5">
    <w:name w:val="footer"/>
    <w:basedOn w:val="a"/>
    <w:link w:val="Char0"/>
    <w:uiPriority w:val="99"/>
    <w:unhideWhenUsed/>
    <w:rsid w:val="007122E9"/>
    <w:pPr>
      <w:tabs>
        <w:tab w:val="center" w:pos="4153"/>
        <w:tab w:val="right" w:pos="8306"/>
      </w:tabs>
      <w:snapToGrid w:val="0"/>
      <w:jc w:val="left"/>
    </w:pPr>
    <w:rPr>
      <w:sz w:val="18"/>
      <w:szCs w:val="18"/>
    </w:rPr>
  </w:style>
  <w:style w:type="character" w:customStyle="1" w:styleId="Char0">
    <w:name w:val="页脚 Char"/>
    <w:basedOn w:val="a0"/>
    <w:link w:val="a5"/>
    <w:uiPriority w:val="99"/>
    <w:rsid w:val="007122E9"/>
    <w:rPr>
      <w:sz w:val="18"/>
      <w:szCs w:val="18"/>
    </w:rPr>
  </w:style>
  <w:style w:type="paragraph" w:styleId="a6">
    <w:name w:val="Balloon Text"/>
    <w:basedOn w:val="a"/>
    <w:link w:val="Char1"/>
    <w:uiPriority w:val="99"/>
    <w:semiHidden/>
    <w:unhideWhenUsed/>
    <w:rsid w:val="00F07F51"/>
    <w:rPr>
      <w:sz w:val="18"/>
      <w:szCs w:val="18"/>
    </w:rPr>
  </w:style>
  <w:style w:type="character" w:customStyle="1" w:styleId="Char1">
    <w:name w:val="批注框文本 Char"/>
    <w:basedOn w:val="a0"/>
    <w:link w:val="a6"/>
    <w:uiPriority w:val="99"/>
    <w:semiHidden/>
    <w:rsid w:val="00F07F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735788">
      <w:bodyDiv w:val="1"/>
      <w:marLeft w:val="0"/>
      <w:marRight w:val="0"/>
      <w:marTop w:val="0"/>
      <w:marBottom w:val="0"/>
      <w:divBdr>
        <w:top w:val="none" w:sz="0" w:space="0" w:color="auto"/>
        <w:left w:val="none" w:sz="0" w:space="0" w:color="auto"/>
        <w:bottom w:val="none" w:sz="0" w:space="0" w:color="auto"/>
        <w:right w:val="none" w:sz="0" w:space="0" w:color="auto"/>
      </w:divBdr>
      <w:divsChild>
        <w:div w:id="2127657890">
          <w:marLeft w:val="0"/>
          <w:marRight w:val="0"/>
          <w:marTop w:val="0"/>
          <w:marBottom w:val="0"/>
          <w:divBdr>
            <w:top w:val="none" w:sz="0" w:space="0" w:color="auto"/>
            <w:left w:val="none" w:sz="0" w:space="0" w:color="auto"/>
            <w:bottom w:val="none" w:sz="0" w:space="0" w:color="auto"/>
            <w:right w:val="none" w:sz="0" w:space="0" w:color="auto"/>
          </w:divBdr>
          <w:divsChild>
            <w:div w:id="1386569174">
              <w:marLeft w:val="0"/>
              <w:marRight w:val="0"/>
              <w:marTop w:val="300"/>
              <w:marBottom w:val="0"/>
              <w:divBdr>
                <w:top w:val="none" w:sz="0" w:space="0" w:color="auto"/>
                <w:left w:val="none" w:sz="0" w:space="0" w:color="auto"/>
                <w:bottom w:val="none" w:sz="0" w:space="0" w:color="auto"/>
                <w:right w:val="none" w:sz="0" w:space="0" w:color="auto"/>
              </w:divBdr>
              <w:divsChild>
                <w:div w:id="965433649">
                  <w:marLeft w:val="0"/>
                  <w:marRight w:val="0"/>
                  <w:marTop w:val="0"/>
                  <w:marBottom w:val="0"/>
                  <w:divBdr>
                    <w:top w:val="single" w:sz="6" w:space="0" w:color="E5E5E5"/>
                    <w:left w:val="single" w:sz="6" w:space="0" w:color="E5E5E5"/>
                    <w:bottom w:val="single" w:sz="6" w:space="0" w:color="E5E5E5"/>
                    <w:right w:val="single" w:sz="6" w:space="0" w:color="E5E5E5"/>
                  </w:divBdr>
                  <w:divsChild>
                    <w:div w:id="110589264">
                      <w:marLeft w:val="0"/>
                      <w:marRight w:val="0"/>
                      <w:marTop w:val="0"/>
                      <w:marBottom w:val="0"/>
                      <w:divBdr>
                        <w:top w:val="none" w:sz="0" w:space="0" w:color="auto"/>
                        <w:left w:val="none" w:sz="0" w:space="0" w:color="auto"/>
                        <w:bottom w:val="none" w:sz="0" w:space="0" w:color="auto"/>
                        <w:right w:val="none" w:sz="0" w:space="0" w:color="auto"/>
                      </w:divBdr>
                      <w:divsChild>
                        <w:div w:id="446890961">
                          <w:marLeft w:val="0"/>
                          <w:marRight w:val="0"/>
                          <w:marTop w:val="0"/>
                          <w:marBottom w:val="225"/>
                          <w:divBdr>
                            <w:top w:val="none" w:sz="0" w:space="0" w:color="auto"/>
                            <w:left w:val="none" w:sz="0" w:space="0" w:color="auto"/>
                            <w:bottom w:val="none" w:sz="0" w:space="0" w:color="auto"/>
                            <w:right w:val="none" w:sz="0" w:space="0" w:color="auto"/>
                          </w:divBdr>
                        </w:div>
                        <w:div w:id="20923876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86078800">
      <w:bodyDiv w:val="1"/>
      <w:marLeft w:val="0"/>
      <w:marRight w:val="0"/>
      <w:marTop w:val="0"/>
      <w:marBottom w:val="0"/>
      <w:divBdr>
        <w:top w:val="none" w:sz="0" w:space="0" w:color="auto"/>
        <w:left w:val="none" w:sz="0" w:space="0" w:color="auto"/>
        <w:bottom w:val="none" w:sz="0" w:space="0" w:color="auto"/>
        <w:right w:val="none" w:sz="0" w:space="0" w:color="auto"/>
      </w:divBdr>
      <w:divsChild>
        <w:div w:id="1312902622">
          <w:marLeft w:val="0"/>
          <w:marRight w:val="0"/>
          <w:marTop w:val="0"/>
          <w:marBottom w:val="0"/>
          <w:divBdr>
            <w:top w:val="none" w:sz="0" w:space="0" w:color="auto"/>
            <w:left w:val="none" w:sz="0" w:space="0" w:color="auto"/>
            <w:bottom w:val="none" w:sz="0" w:space="0" w:color="auto"/>
            <w:right w:val="none" w:sz="0" w:space="0" w:color="auto"/>
          </w:divBdr>
          <w:divsChild>
            <w:div w:id="1953126048">
              <w:marLeft w:val="75"/>
              <w:marRight w:val="75"/>
              <w:marTop w:val="0"/>
              <w:marBottom w:val="0"/>
              <w:divBdr>
                <w:top w:val="none" w:sz="0" w:space="0" w:color="auto"/>
                <w:left w:val="none" w:sz="0" w:space="0" w:color="auto"/>
                <w:bottom w:val="none" w:sz="0" w:space="0" w:color="auto"/>
                <w:right w:val="none" w:sz="0" w:space="0" w:color="auto"/>
              </w:divBdr>
              <w:divsChild>
                <w:div w:id="1123159454">
                  <w:marLeft w:val="0"/>
                  <w:marRight w:val="0"/>
                  <w:marTop w:val="0"/>
                  <w:marBottom w:val="0"/>
                  <w:divBdr>
                    <w:top w:val="none" w:sz="0" w:space="0" w:color="auto"/>
                    <w:left w:val="none" w:sz="0" w:space="0" w:color="auto"/>
                    <w:bottom w:val="none" w:sz="0" w:space="0" w:color="auto"/>
                    <w:right w:val="none" w:sz="0" w:space="0" w:color="auto"/>
                  </w:divBdr>
                  <w:divsChild>
                    <w:div w:id="1420368863">
                      <w:marLeft w:val="0"/>
                      <w:marRight w:val="0"/>
                      <w:marTop w:val="0"/>
                      <w:marBottom w:val="0"/>
                      <w:divBdr>
                        <w:top w:val="none" w:sz="0" w:space="0" w:color="auto"/>
                        <w:left w:val="none" w:sz="0" w:space="0" w:color="auto"/>
                        <w:bottom w:val="none" w:sz="0" w:space="0" w:color="auto"/>
                        <w:right w:val="none" w:sz="0" w:space="0" w:color="auto"/>
                      </w:divBdr>
                      <w:divsChild>
                        <w:div w:id="2109806549">
                          <w:marLeft w:val="660"/>
                          <w:marRight w:val="0"/>
                          <w:marTop w:val="330"/>
                          <w:marBottom w:val="0"/>
                          <w:divBdr>
                            <w:top w:val="none" w:sz="0" w:space="0" w:color="auto"/>
                            <w:left w:val="none" w:sz="0" w:space="0" w:color="auto"/>
                            <w:bottom w:val="none" w:sz="0" w:space="0" w:color="auto"/>
                            <w:right w:val="none" w:sz="0" w:space="0" w:color="auto"/>
                          </w:divBdr>
                          <w:divsChild>
                            <w:div w:id="1893735442">
                              <w:marLeft w:val="0"/>
                              <w:marRight w:val="0"/>
                              <w:marTop w:val="0"/>
                              <w:marBottom w:val="750"/>
                              <w:divBdr>
                                <w:top w:val="none" w:sz="0" w:space="0" w:color="auto"/>
                                <w:left w:val="none" w:sz="0" w:space="0" w:color="auto"/>
                                <w:bottom w:val="none" w:sz="0" w:space="0" w:color="auto"/>
                                <w:right w:val="none" w:sz="0" w:space="0" w:color="auto"/>
                              </w:divBdr>
                              <w:divsChild>
                                <w:div w:id="1573663377">
                                  <w:marLeft w:val="0"/>
                                  <w:marRight w:val="0"/>
                                  <w:marTop w:val="0"/>
                                  <w:marBottom w:val="0"/>
                                  <w:divBdr>
                                    <w:top w:val="none" w:sz="0" w:space="0" w:color="auto"/>
                                    <w:left w:val="none" w:sz="0" w:space="0" w:color="auto"/>
                                    <w:bottom w:val="none" w:sz="0" w:space="0" w:color="auto"/>
                                    <w:right w:val="none" w:sz="0" w:space="0" w:color="auto"/>
                                  </w:divBdr>
                                  <w:divsChild>
                                    <w:div w:id="83538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5615F-EA1B-41E4-ACD0-78DC0DDF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343</Words>
  <Characters>1956</Characters>
  <Application>Microsoft Office Word</Application>
  <DocSecurity>0</DocSecurity>
  <Lines>16</Lines>
  <Paragraphs>4</Paragraphs>
  <ScaleCrop>false</ScaleCrop>
  <Company>Hewlett-Packard Company</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DongXue</dc:creator>
  <cp:lastModifiedBy>Hewlett-Packard Company</cp:lastModifiedBy>
  <cp:revision>8</cp:revision>
  <cp:lastPrinted>2018-09-10T00:43:00Z</cp:lastPrinted>
  <dcterms:created xsi:type="dcterms:W3CDTF">2018-07-04T03:54:00Z</dcterms:created>
  <dcterms:modified xsi:type="dcterms:W3CDTF">2018-09-20T07:13:00Z</dcterms:modified>
</cp:coreProperties>
</file>